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6743" w14:textId="474666E9" w:rsidR="00252B17" w:rsidRDefault="002644C8" w:rsidP="00FC6D9B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Ócsa Város Önkormányzata Képviselő-testületének </w:t>
      </w:r>
      <w:r w:rsidR="00FC6D9B">
        <w:rPr>
          <w:b/>
          <w:bCs/>
        </w:rPr>
        <w:t>3</w:t>
      </w:r>
      <w:r>
        <w:rPr>
          <w:b/>
          <w:bCs/>
        </w:rPr>
        <w:t>/</w:t>
      </w:r>
      <w:r w:rsidR="00FC6D9B">
        <w:rPr>
          <w:b/>
          <w:bCs/>
        </w:rPr>
        <w:t>2026.</w:t>
      </w:r>
      <w:r>
        <w:rPr>
          <w:b/>
          <w:bCs/>
        </w:rPr>
        <w:t xml:space="preserve"> (</w:t>
      </w:r>
      <w:r w:rsidR="00FC6D9B">
        <w:rPr>
          <w:b/>
          <w:bCs/>
        </w:rPr>
        <w:t>II. 13.</w:t>
      </w:r>
      <w:r>
        <w:rPr>
          <w:b/>
          <w:bCs/>
        </w:rPr>
        <w:t>) önkormányzati rendelete</w:t>
      </w:r>
    </w:p>
    <w:p w14:paraId="2ACC0B34" w14:textId="77777777" w:rsidR="00FC6D9B" w:rsidRDefault="00FC6D9B" w:rsidP="00FC6D9B">
      <w:pPr>
        <w:pStyle w:val="Szvegtrzs"/>
        <w:spacing w:after="0" w:line="240" w:lineRule="auto"/>
        <w:jc w:val="center"/>
        <w:rPr>
          <w:b/>
          <w:bCs/>
        </w:rPr>
      </w:pPr>
    </w:p>
    <w:p w14:paraId="47AB4729" w14:textId="77777777" w:rsidR="00252B17" w:rsidRDefault="002644C8" w:rsidP="00FC6D9B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Ócsa Város Önkormányzatának 2026. évi költségvetéséről</w:t>
      </w:r>
    </w:p>
    <w:p w14:paraId="7120FEF8" w14:textId="77777777" w:rsidR="00FC6D9B" w:rsidRDefault="00FC6D9B" w:rsidP="00FC6D9B">
      <w:pPr>
        <w:pStyle w:val="Szvegtrzs"/>
        <w:spacing w:after="0" w:line="240" w:lineRule="auto"/>
        <w:jc w:val="center"/>
        <w:rPr>
          <w:b/>
          <w:bCs/>
        </w:rPr>
      </w:pPr>
    </w:p>
    <w:p w14:paraId="5F6741B0" w14:textId="77777777" w:rsidR="00FC6D9B" w:rsidRDefault="00FC6D9B" w:rsidP="00FC6D9B">
      <w:pPr>
        <w:pStyle w:val="Szvegtrzs"/>
        <w:spacing w:after="0" w:line="240" w:lineRule="auto"/>
        <w:jc w:val="center"/>
        <w:rPr>
          <w:b/>
          <w:bCs/>
        </w:rPr>
      </w:pPr>
    </w:p>
    <w:p w14:paraId="61498801" w14:textId="77777777" w:rsidR="00FC6D9B" w:rsidRDefault="00FC6D9B" w:rsidP="00FC6D9B">
      <w:pPr>
        <w:pStyle w:val="Szvegtrzs"/>
        <w:spacing w:after="0" w:line="240" w:lineRule="auto"/>
        <w:jc w:val="center"/>
        <w:rPr>
          <w:b/>
          <w:bCs/>
        </w:rPr>
      </w:pPr>
    </w:p>
    <w:p w14:paraId="10D5D739" w14:textId="77777777" w:rsidR="00252B17" w:rsidRDefault="002644C8" w:rsidP="00FC6D9B">
      <w:pPr>
        <w:pStyle w:val="Szvegtrzs"/>
        <w:spacing w:after="0" w:line="240" w:lineRule="auto"/>
        <w:jc w:val="both"/>
      </w:pPr>
      <w:r>
        <w:t>[1] A rendelet célja, hogy Ócsa Város Önkormányzat gazdálkodásának alapjait képező éves költségvetési rendelet megalkotásával biztosítsa a 2026. évi működésének, feladatai ellátásának pénzügyi alapját, a közpénzekkel történő szabályszerű, átlátható, gazdaságos, hatékony és eredményes, ellenőrizhető gazdálkodását.</w:t>
      </w:r>
    </w:p>
    <w:p w14:paraId="76AE6BB0" w14:textId="77777777" w:rsidR="00252B17" w:rsidRDefault="002644C8">
      <w:pPr>
        <w:pStyle w:val="Szvegtrzs"/>
        <w:spacing w:before="120" w:after="0" w:line="240" w:lineRule="auto"/>
        <w:jc w:val="both"/>
      </w:pPr>
      <w:r>
        <w:t>[2] Ócsa Város Önkormányzatának Képviselő-testülete Magyarország Alaptörvénye 32. cikk (2) bekezdésében foglalt eredeti jogalkotói hatáskörében eljárva Magyarország Alaptörvénye 32. cikk (1) bekezdés f) pontjában kapott felhatalmazás alapján a következőket rendeli el:</w:t>
      </w:r>
    </w:p>
    <w:p w14:paraId="5936CFA8" w14:textId="77777777" w:rsidR="00FC6D9B" w:rsidRDefault="00FC6D9B">
      <w:pPr>
        <w:pStyle w:val="Szvegtrzs"/>
        <w:spacing w:before="280" w:after="0" w:line="240" w:lineRule="auto"/>
        <w:jc w:val="center"/>
        <w:rPr>
          <w:b/>
          <w:bCs/>
        </w:rPr>
      </w:pPr>
    </w:p>
    <w:p w14:paraId="1C6631CE" w14:textId="6D4A5F4C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14:paraId="179170D9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1A2F379" w14:textId="77777777" w:rsidR="00252B17" w:rsidRDefault="002644C8">
      <w:pPr>
        <w:pStyle w:val="Szvegtrzs"/>
        <w:spacing w:after="0" w:line="240" w:lineRule="auto"/>
        <w:jc w:val="both"/>
      </w:pPr>
      <w:r>
        <w:t>(1) A rendelet hatálya Ócsa Város Önkormányzatának Képviselő-testületére (a továbbiakban: Képviselő-testület), annak Bizottságaira, a Polgármesteri Hivatalra és az Önkormányzat irányítása alá tartozó költségvetési szervekre (intézményekre)valamint az önkormányzat tulajdonába n álló gazdasági társaságára terjed ki.</w:t>
      </w:r>
    </w:p>
    <w:p w14:paraId="23633D1B" w14:textId="77777777" w:rsidR="00252B17" w:rsidRDefault="002644C8">
      <w:pPr>
        <w:pStyle w:val="Szvegtrzs"/>
        <w:spacing w:before="240" w:after="0" w:line="240" w:lineRule="auto"/>
        <w:jc w:val="both"/>
      </w:pPr>
      <w:r>
        <w:t>(2) E rendelet rendelkezései a 2026. évi költségvetés végrehajtása során kell alkalmazni.</w:t>
      </w:r>
    </w:p>
    <w:p w14:paraId="148F45B7" w14:textId="77777777" w:rsidR="00FC6D9B" w:rsidRDefault="00FC6D9B">
      <w:pPr>
        <w:pStyle w:val="Szvegtrzs"/>
        <w:spacing w:before="280" w:after="0" w:line="240" w:lineRule="auto"/>
        <w:jc w:val="center"/>
        <w:rPr>
          <w:b/>
          <w:bCs/>
        </w:rPr>
      </w:pPr>
    </w:p>
    <w:p w14:paraId="312BE79C" w14:textId="26C95359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költségvetés címrendje</w:t>
      </w:r>
    </w:p>
    <w:p w14:paraId="7C612B5A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6C91A2D" w14:textId="77777777" w:rsidR="00252B17" w:rsidRDefault="002644C8">
      <w:pPr>
        <w:pStyle w:val="Szvegtrzs"/>
        <w:spacing w:after="0" w:line="240" w:lineRule="auto"/>
        <w:jc w:val="both"/>
      </w:pPr>
      <w:r>
        <w:t>(1) Ócsa Város Önkormányzata (a továbbiakban: Önkormányzat) és az önállóan működő és gazdálkodó költségvetési szervek alkotnak egy címet. Alcímet alkotnak az önkormányzaton belül az önállóan működő költségvetési intézmények.</w:t>
      </w:r>
    </w:p>
    <w:p w14:paraId="5BFDFB33" w14:textId="77777777" w:rsidR="00252B17" w:rsidRDefault="002644C8">
      <w:pPr>
        <w:pStyle w:val="Szvegtrzs"/>
        <w:spacing w:before="240" w:after="0" w:line="240" w:lineRule="auto"/>
        <w:jc w:val="both"/>
      </w:pPr>
      <w:r>
        <w:t>(2) Az Önkormányzat költségvetési szervek címrendjét az alábbiak szerint fogadja el:</w:t>
      </w:r>
    </w:p>
    <w:p w14:paraId="399ABEFA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Önkormányzat,</w:t>
      </w:r>
    </w:p>
    <w:p w14:paraId="009D426F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proofErr w:type="spellStart"/>
      <w:r>
        <w:t>Ócsai</w:t>
      </w:r>
      <w:proofErr w:type="spellEnd"/>
      <w:r>
        <w:t xml:space="preserve"> Polgármesteri Hivatal,</w:t>
      </w:r>
    </w:p>
    <w:p w14:paraId="2C0A45F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</w:r>
      <w:proofErr w:type="spellStart"/>
      <w:r>
        <w:t>Ócsai</w:t>
      </w:r>
      <w:proofErr w:type="spellEnd"/>
      <w:r>
        <w:t xml:space="preserve"> Nefelejcs Napközi Otthonos Központi Óvoda és Manóvár Bölcsőde,</w:t>
      </w:r>
    </w:p>
    <w:p w14:paraId="212BAE17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Falu Tamás Városi Könyvtár.</w:t>
      </w:r>
    </w:p>
    <w:p w14:paraId="23C269A8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Önkormányzat</w:t>
      </w:r>
    </w:p>
    <w:p w14:paraId="745C2430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önállóan működő és gazdálkodó költségvetési szervei:</w:t>
      </w:r>
    </w:p>
    <w:p w14:paraId="0DE538F1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</w:r>
      <w:proofErr w:type="spellStart"/>
      <w:r>
        <w:t>Ócsai</w:t>
      </w:r>
      <w:proofErr w:type="spellEnd"/>
      <w:r>
        <w:t xml:space="preserve"> Polgármesteri Hivatal</w:t>
      </w:r>
    </w:p>
    <w:p w14:paraId="2DC63C36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Önkormányzat</w:t>
      </w:r>
    </w:p>
    <w:p w14:paraId="2900A21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önállóan működő költségvetési szervei:</w:t>
      </w:r>
    </w:p>
    <w:p w14:paraId="1857D262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 </w:t>
      </w:r>
      <w:proofErr w:type="spellStart"/>
      <w:r>
        <w:t>Ócsai</w:t>
      </w:r>
      <w:proofErr w:type="spellEnd"/>
      <w:r>
        <w:t xml:space="preserve"> Nefelejcs Napközi Otthonos Központi Óvoda és Manóvár Bölcsőde,</w:t>
      </w:r>
    </w:p>
    <w:p w14:paraId="7C2EB4A4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 Falu Tamás Városi Könyvtár.</w:t>
      </w:r>
    </w:p>
    <w:p w14:paraId="21319785" w14:textId="77777777" w:rsidR="00FC6D9B" w:rsidRDefault="00FC6D9B">
      <w:pPr>
        <w:pStyle w:val="Szvegtrzs"/>
        <w:spacing w:after="0" w:line="240" w:lineRule="auto"/>
        <w:ind w:left="980" w:hanging="400"/>
        <w:jc w:val="both"/>
      </w:pPr>
    </w:p>
    <w:p w14:paraId="25D18CD7" w14:textId="77777777" w:rsidR="00FC6D9B" w:rsidRDefault="00FC6D9B">
      <w:pPr>
        <w:pStyle w:val="Szvegtrzs"/>
        <w:spacing w:after="0" w:line="240" w:lineRule="auto"/>
        <w:ind w:left="980" w:hanging="400"/>
        <w:jc w:val="both"/>
      </w:pPr>
    </w:p>
    <w:p w14:paraId="750FF729" w14:textId="77777777" w:rsidR="00411BD7" w:rsidRDefault="00411BD7">
      <w:pPr>
        <w:pStyle w:val="Szvegtrzs"/>
        <w:spacing w:after="0" w:line="240" w:lineRule="auto"/>
        <w:ind w:left="980" w:hanging="400"/>
        <w:jc w:val="both"/>
      </w:pPr>
    </w:p>
    <w:p w14:paraId="26D4FCE1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3. A költségvetés bevételei és kiadásai</w:t>
      </w:r>
    </w:p>
    <w:p w14:paraId="53F5FC9C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EE8C158" w14:textId="77777777" w:rsidR="00252B17" w:rsidRDefault="002644C8">
      <w:pPr>
        <w:pStyle w:val="Szvegtrzs"/>
        <w:spacing w:after="0" w:line="240" w:lineRule="auto"/>
        <w:jc w:val="both"/>
      </w:pPr>
      <w:r>
        <w:t>(1) A Képviselő-testület az Önkormányzat 2026. évi költségvetésében a bevételi és kiadási főösszegét 2.934.826.016 Ft-ban, azaz Kettőmilliárd-kilencszázharmincnégymillió-nyolcszázhuszonhatezer-tizenhatforintban határozza meg.</w:t>
      </w:r>
    </w:p>
    <w:p w14:paraId="624E0A2F" w14:textId="77777777" w:rsidR="00252B17" w:rsidRDefault="002644C8">
      <w:pPr>
        <w:pStyle w:val="Szvegtrzs"/>
        <w:spacing w:before="240" w:after="0" w:line="240" w:lineRule="auto"/>
        <w:jc w:val="both"/>
      </w:pPr>
      <w:r>
        <w:t>(2) A költségvetés bevételeit és kiadásait figyelembe véve a</w:t>
      </w:r>
    </w:p>
    <w:p w14:paraId="66E9964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költségvetési egyenlege (működési + felhalmozási egyenleg):</w:t>
      </w:r>
    </w:p>
    <w:p w14:paraId="2A36D62B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2.534.826.016 Ft költségvetési bevétellel</w:t>
      </w:r>
    </w:p>
    <w:p w14:paraId="14C30830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2.888.358.168 Ft költségvetési kiadással</w:t>
      </w:r>
    </w:p>
    <w:p w14:paraId="191DE7BE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-353.532.152 Ft költségvetési egyenleggel</w:t>
      </w:r>
    </w:p>
    <w:p w14:paraId="2B50106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finanszírozási egyenlege (működési oldal bevételi többlete):</w:t>
      </w:r>
    </w:p>
    <w:p w14:paraId="39914775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400.000.000 Ft finanszírozási bevétellel</w:t>
      </w:r>
    </w:p>
    <w:p w14:paraId="156F34C4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46.467.848 Ft finanszírozási kiadással</w:t>
      </w:r>
    </w:p>
    <w:p w14:paraId="6647EDD6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353.532.152 Ft finanszírozási egyenleggel.</w:t>
      </w:r>
    </w:p>
    <w:p w14:paraId="707C1224" w14:textId="77777777" w:rsidR="00252B17" w:rsidRDefault="002644C8">
      <w:pPr>
        <w:pStyle w:val="Szvegtrzs"/>
        <w:spacing w:before="240" w:after="0" w:line="240" w:lineRule="auto"/>
        <w:jc w:val="both"/>
      </w:pPr>
      <w:r>
        <w:t>(3) A költségvetési egyenleg a működési oldal bevételi hiányából és a felhalmozási oldal költségvetési hiányából származik.</w:t>
      </w:r>
    </w:p>
    <w:p w14:paraId="62D0E264" w14:textId="77777777" w:rsidR="00252B17" w:rsidRDefault="002644C8">
      <w:pPr>
        <w:pStyle w:val="Szvegtrzs"/>
        <w:spacing w:before="240" w:after="0" w:line="240" w:lineRule="auto"/>
        <w:jc w:val="both"/>
      </w:pPr>
      <w:r>
        <w:t>(4) A finanszírozási egyenleg a maradvány felhasználásából származik.</w:t>
      </w:r>
    </w:p>
    <w:p w14:paraId="028A0527" w14:textId="77777777" w:rsidR="00252B17" w:rsidRDefault="002644C8">
      <w:pPr>
        <w:pStyle w:val="Szvegtrzs"/>
        <w:spacing w:before="240" w:after="0" w:line="240" w:lineRule="auto"/>
        <w:jc w:val="both"/>
      </w:pPr>
      <w:r>
        <w:t>(5) A működési hiány belső finanszírozásának érdekében a Képviselő-testület az előző év költségvetési maradványának igénybevételét rendeli el.</w:t>
      </w:r>
    </w:p>
    <w:p w14:paraId="03F44F16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E8AAF06" w14:textId="77777777" w:rsidR="00252B17" w:rsidRDefault="002644C8">
      <w:pPr>
        <w:pStyle w:val="Szvegtrzs"/>
        <w:spacing w:after="0" w:line="240" w:lineRule="auto"/>
        <w:jc w:val="both"/>
      </w:pPr>
      <w:r>
        <w:t xml:space="preserve">(1) A 3. § (2) bekezdésében megállapított költségvetési bevételek </w:t>
      </w:r>
      <w:proofErr w:type="spellStart"/>
      <w:r>
        <w:t>forrásonkénti</w:t>
      </w:r>
      <w:proofErr w:type="spellEnd"/>
      <w:r>
        <w:t xml:space="preserve">, a költségvetési kiadások </w:t>
      </w:r>
      <w:proofErr w:type="spellStart"/>
      <w:r>
        <w:t>jogcímenkénti</w:t>
      </w:r>
      <w:proofErr w:type="spellEnd"/>
      <w:r>
        <w:t xml:space="preserve"> megoszlását önkormányzati szinten, továbbá a finanszírozási célú műveletek bevételeit és kiadásait a rendelet 1. mellékletében foglaltak szerint határozza meg a Képviselő-testület.</w:t>
      </w:r>
    </w:p>
    <w:p w14:paraId="39695435" w14:textId="77777777" w:rsidR="00252B17" w:rsidRDefault="002644C8">
      <w:pPr>
        <w:pStyle w:val="Szvegtrzs"/>
        <w:spacing w:before="240" w:after="0" w:line="240" w:lineRule="auto"/>
        <w:jc w:val="both"/>
      </w:pPr>
      <w:r>
        <w:t>(2) A bevételek és kiadások előirányzat-csoportok, kiemelt előirányzatok és azon belül kötelező feladatok, önként vállalt feladatok, államigazgatási feladatok szerinti bontásban az 2. melléklet, 3. melléklet, 4. mellékletek szerint állapítja meg.</w:t>
      </w:r>
    </w:p>
    <w:p w14:paraId="18D05A69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Önkormányzat 2026. évi költségvetési bevételei kiemelt előirányzatonként:</w:t>
      </w:r>
    </w:p>
    <w:p w14:paraId="0C2929DE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Közhatalmi bevételek: 1.000.170.000 Ft,</w:t>
      </w:r>
    </w:p>
    <w:p w14:paraId="2237D43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Intézményi működési bevételek: 248.045.000 Ft,</w:t>
      </w:r>
    </w:p>
    <w:p w14:paraId="52D4D5B0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Működési célú támogatások államháztartáson belülről: 48.145.000 Ft,</w:t>
      </w:r>
    </w:p>
    <w:p w14:paraId="4A16920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Működési célú átvett pénzeszközök: 30.000 Ft,</w:t>
      </w:r>
    </w:p>
    <w:p w14:paraId="5EEC451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Önkormányzati működés támogatásai: 1.238.436.016 Ft)</w:t>
      </w:r>
    </w:p>
    <w:p w14:paraId="292398EA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Maradvány igénybevétele: 400.000.000 Ft.</w:t>
      </w:r>
    </w:p>
    <w:p w14:paraId="55AE11C3" w14:textId="77777777" w:rsidR="00252B17" w:rsidRDefault="002644C8">
      <w:pPr>
        <w:pStyle w:val="Szvegtrzs"/>
        <w:spacing w:before="240" w:after="0" w:line="240" w:lineRule="auto"/>
        <w:jc w:val="both"/>
      </w:pPr>
      <w:r>
        <w:t>(4) Az Önkormányzat 2026. évi költségvetési kiadásai kiemelt előirányzatonként:</w:t>
      </w:r>
    </w:p>
    <w:p w14:paraId="11EC4DFE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Önkormányzati működés kiadásai: 2.610.258.168 Ft,</w:t>
      </w:r>
    </w:p>
    <w:p w14:paraId="3178CF2F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Személyi juttatások: 1.174.948.300 Ft,</w:t>
      </w:r>
    </w:p>
    <w:p w14:paraId="02B1039D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Munkaadókat terhelő járulékok: 164.327.500 Ft,</w:t>
      </w:r>
    </w:p>
    <w:p w14:paraId="5BE440BA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>Dologi kiadások: 770.541.985 Ft,</w:t>
      </w:r>
    </w:p>
    <w:p w14:paraId="5E93FD3B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Ellátottak pénzbeli juttatásai: 10.000.000 Ft,</w:t>
      </w:r>
    </w:p>
    <w:p w14:paraId="6E66B339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>Egyéb működési célú kiadások: 490.440.383 Ft (államháztartáson belülre: 50.675.514 Ft, céljellegű támogatások államháztartáson kívülre: 235.456.068 Ft, szolidaritási hozzájárulás: 204.308.801 Ft).</w:t>
      </w:r>
    </w:p>
    <w:p w14:paraId="74F6760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Tartalék: 88.000.000 Ft,</w:t>
      </w:r>
    </w:p>
    <w:p w14:paraId="2E1B1980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lastRenderedPageBreak/>
        <w:t>ba</w:t>
      </w:r>
      <w:proofErr w:type="spellEnd"/>
      <w:r>
        <w:rPr>
          <w:i/>
          <w:iCs/>
        </w:rPr>
        <w:t>)</w:t>
      </w:r>
      <w:r>
        <w:tab/>
        <w:t>Általános tartalék: 10.000.000 Ft</w:t>
      </w:r>
    </w:p>
    <w:p w14:paraId="60AE226F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Céltartalék: 78.000.000 Ft;</w:t>
      </w:r>
    </w:p>
    <w:p w14:paraId="136BDB7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Felhalmozási költségvetés kiadásai: 190.100.000 Ft,</w:t>
      </w:r>
    </w:p>
    <w:p w14:paraId="2BCFF1C0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Beruházások: 111.600.000 Ft,</w:t>
      </w:r>
    </w:p>
    <w:p w14:paraId="637A1416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Felújítások: 73.000.000 Ft,</w:t>
      </w:r>
    </w:p>
    <w:p w14:paraId="5D6178D1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cc)</w:t>
      </w:r>
      <w:r>
        <w:tab/>
        <w:t>Egyéb felhalmozási kiadás (lakástámogatás): 5.500.000 Ft,</w:t>
      </w:r>
    </w:p>
    <w:p w14:paraId="7F64C82F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Finanszírozási célú kiadások: 46.467.848 Ft,</w:t>
      </w:r>
    </w:p>
    <w:p w14:paraId="5860A03E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Rövid lejáratú hitelek törlesztése pénzügyi vállalkozásnak: 0 Ft,</w:t>
      </w:r>
    </w:p>
    <w:p w14:paraId="0DF05D64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Államháztartáson belüli megelőlegezések visszafizetése: 46.467.848 Ft.</w:t>
      </w:r>
    </w:p>
    <w:p w14:paraId="593B8A43" w14:textId="77777777" w:rsidR="00252B17" w:rsidRDefault="002644C8">
      <w:pPr>
        <w:pStyle w:val="Szvegtrzs"/>
        <w:spacing w:before="240" w:after="0" w:line="240" w:lineRule="auto"/>
        <w:jc w:val="both"/>
      </w:pPr>
      <w:r>
        <w:t>(5) A költségvetési bevételek és költségvetési kiadások előirányzat csoportok, kiemelt előirányzatok s azon belül kötelező feladatok, önként vállalt feladatok, állami (államigazgatási) feladatok szerinti bontásban. Az Önkormányzat kötelező, önként vállalt állami és államigazgatási feladatai:</w:t>
      </w:r>
    </w:p>
    <w:p w14:paraId="5C340A60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Kötelező feladatok: Magyarország helyi önkormányzatairól szóló 2011. évi CLXXXIX. törvény (továbbiakban: </w:t>
      </w:r>
      <w:proofErr w:type="spellStart"/>
      <w:r>
        <w:t>Mötv</w:t>
      </w:r>
      <w:proofErr w:type="spellEnd"/>
      <w:r>
        <w:t>.) 13. §-</w:t>
      </w:r>
      <w:proofErr w:type="spellStart"/>
      <w:r>
        <w:t>ában</w:t>
      </w:r>
      <w:proofErr w:type="spellEnd"/>
      <w:r>
        <w:t xml:space="preserve"> meghatározott feladatok.</w:t>
      </w:r>
    </w:p>
    <w:p w14:paraId="537EDD24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Önként vállalt feladatok:</w:t>
      </w:r>
    </w:p>
    <w:p w14:paraId="44F686DE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fizikoterápia,</w:t>
      </w:r>
    </w:p>
    <w:p w14:paraId="40A0D5DB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labor helyi tevékenysége,</w:t>
      </w:r>
    </w:p>
    <w:p w14:paraId="7538F8EA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>civil szervezetek támogatása.</w:t>
      </w:r>
    </w:p>
    <w:p w14:paraId="25B2185A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Állami, államigazgatási feladatok:</w:t>
      </w:r>
    </w:p>
    <w:p w14:paraId="3C5D0B8A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helyi jogalkotás,</w:t>
      </w:r>
    </w:p>
    <w:p w14:paraId="5890749D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helyi igazgatás,</w:t>
      </w:r>
    </w:p>
    <w:p w14:paraId="38D68FD1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cc)</w:t>
      </w:r>
      <w:r>
        <w:tab/>
        <w:t>adóigazgatás,</w:t>
      </w:r>
    </w:p>
    <w:p w14:paraId="1A58042B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cd)</w:t>
      </w:r>
      <w:r>
        <w:tab/>
        <w:t>szociális igazgatás,</w:t>
      </w:r>
    </w:p>
    <w:p w14:paraId="3DA4A4C9" w14:textId="77777777" w:rsidR="00252B17" w:rsidRDefault="002644C8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)</w:t>
      </w:r>
      <w:r>
        <w:tab/>
        <w:t>közterület-felügyelet</w:t>
      </w:r>
    </w:p>
    <w:p w14:paraId="70529194" w14:textId="77777777" w:rsidR="00252B17" w:rsidRDefault="002644C8">
      <w:pPr>
        <w:pStyle w:val="Szvegtrzs"/>
        <w:spacing w:before="240" w:after="0" w:line="240" w:lineRule="auto"/>
        <w:jc w:val="both"/>
      </w:pPr>
      <w:r>
        <w:t>(6) A működési és felhalmozási célú bevételi és kiadási előirányzatok mérlegszerű bemutatását önkormányzati szinten a 5. melléklet és a 6. melléklet részletezi.</w:t>
      </w:r>
    </w:p>
    <w:p w14:paraId="2AA7BD73" w14:textId="77777777" w:rsidR="00252B17" w:rsidRDefault="002644C8">
      <w:pPr>
        <w:pStyle w:val="Szvegtrzs"/>
        <w:spacing w:before="240" w:after="0" w:line="240" w:lineRule="auto"/>
        <w:jc w:val="both"/>
      </w:pPr>
      <w:r>
        <w:t>(7) A működési hiány belső finanszírozásának érdekében a Képviselő-testület az előző év(</w:t>
      </w:r>
      <w:proofErr w:type="spellStart"/>
      <w:r>
        <w:t>ek</w:t>
      </w:r>
      <w:proofErr w:type="spellEnd"/>
      <w:r>
        <w:t>) költségvetési maradványának igénybevételét rendeli el.</w:t>
      </w:r>
    </w:p>
    <w:p w14:paraId="001BA0CD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3EF4788B" w14:textId="77777777" w:rsidR="00252B17" w:rsidRDefault="002644C8">
      <w:pPr>
        <w:pStyle w:val="Szvegtrzs"/>
        <w:spacing w:after="0" w:line="240" w:lineRule="auto"/>
        <w:jc w:val="both"/>
      </w:pPr>
      <w:r>
        <w:t>(1) A felhalmozási célú hiány finanszírozása érdekében az adott évi saját bevételek 20 %-át, de legfeljebb 10 millió forintot meghaladó fejlesztési célú adósságot keletkeztető ügylet megkötésére a Kormány hozzájárulása szükséges. Az adott évi saját bevételek 20 %-át, de legfeljebb 10 millió forintot meg nem haladó fejlesztési célú adósságot keletkeztető ügylet esetében a hiány külső finanszírozása fejlesztési hitelből (vagy) az előző évi költségvetés maradványának igénybevételével történik.</w:t>
      </w:r>
    </w:p>
    <w:p w14:paraId="43C13C72" w14:textId="77777777" w:rsidR="00252B17" w:rsidRDefault="002644C8">
      <w:pPr>
        <w:pStyle w:val="Szvegtrzs"/>
        <w:spacing w:before="240" w:after="0" w:line="240" w:lineRule="auto"/>
        <w:jc w:val="both"/>
      </w:pPr>
      <w:r>
        <w:t>(2) A Képviselő-testület a 2026. évi költségvetési rendelet megalkotását követően a hitelműveletekkel kapcsolatos feladatellátással megbízza a polgármestert.</w:t>
      </w:r>
    </w:p>
    <w:p w14:paraId="6738C25F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Önkormányzat kiadásainak fedezésére a rendelkezésre álló folyószámlahitel keret igénybevétele szükséges.</w:t>
      </w:r>
    </w:p>
    <w:p w14:paraId="07859201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(4) Az Önkormányzat adósságot keletkeztető éves hitelképességének felső határát a Magyarország gazdasági stabilitásáról szóló 2011. évi CXCIV törvény és az </w:t>
      </w:r>
      <w:proofErr w:type="spellStart"/>
      <w:r>
        <w:t>Mötv</w:t>
      </w:r>
      <w:proofErr w:type="spellEnd"/>
      <w:r>
        <w:t>. alapján állapítja meg.</w:t>
      </w:r>
    </w:p>
    <w:p w14:paraId="2A3EDB86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(5) Az Önkormányzat adósságot keletkeztető ügyleteiből származó tárgyévi összes fizetési kötelezettsége az adósságot keletkeztető ügylet </w:t>
      </w:r>
      <w:proofErr w:type="spellStart"/>
      <w:r>
        <w:t>futamidejének</w:t>
      </w:r>
      <w:proofErr w:type="spellEnd"/>
      <w:r>
        <w:t xml:space="preserve"> végéig egyik évben sem haladhatja meg az Önkormányzat saját bevételeinek 50 %-át. Saját bevételnek minősülnek a helyi adók, a saját tevékenységből, vállalkozásból és az önkormányzati vagyon hasznosításából származó bevétel, nyereség, osztalék, kamat </w:t>
      </w:r>
      <w:r>
        <w:lastRenderedPageBreak/>
        <w:t>és bérleti díj, átvett pénzeszközök, külön törvény szerint az Önkormányzatot megillető bírság, pótlék, díj, továbbá az Önkormányzat és intézményei egyéb sajátos bevételei.</w:t>
      </w:r>
    </w:p>
    <w:p w14:paraId="48786F22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4F4C41D1" w14:textId="77777777" w:rsidR="00252B17" w:rsidRDefault="002644C8">
      <w:pPr>
        <w:pStyle w:val="Szvegtrzs"/>
        <w:spacing w:after="0" w:line="240" w:lineRule="auto"/>
        <w:jc w:val="both"/>
      </w:pPr>
      <w:r>
        <w:t>A Képviselő-testület felhatalmazza a Polgármestert, hogy az átmenetileg szabad pénzeszközöket a folyószámla vezető pénzintézetnél, a bank által biztosított legkedvezőbb kamatfeltételekkel lekösse.</w:t>
      </w:r>
    </w:p>
    <w:p w14:paraId="3B85E04B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 részletezése</w:t>
      </w:r>
    </w:p>
    <w:p w14:paraId="19FA7045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37B1C46F" w14:textId="77777777" w:rsidR="00252B17" w:rsidRDefault="002644C8">
      <w:pPr>
        <w:pStyle w:val="Szvegtrzs"/>
        <w:spacing w:after="0" w:line="240" w:lineRule="auto"/>
        <w:jc w:val="both"/>
      </w:pPr>
      <w:r>
        <w:t>A Képviselő-testület az Önkormányzat 2026. évi költségvetését részletesen a következők szerint állapítja meg:</w:t>
      </w:r>
    </w:p>
    <w:p w14:paraId="39C9A719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Önkormányzat adósságot keletkeztető ügyletekből és kezességvállalásokból fennálló kötelezettségeit a 7. melléklet részletezi.</w:t>
      </w:r>
    </w:p>
    <w:p w14:paraId="081C3C9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Önkormányzat saját bevételeinek részletezését az adósságot keletkeztető ügyletekből származó tárgyévi fizetési kötelezettség megállapításához a 8. melléklet tartalmazza.</w:t>
      </w:r>
    </w:p>
    <w:p w14:paraId="3E4CD31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Önkormányzat 2026. évi adósságot keletkeztető fejlesztési céljait a 9. melléklet részletezi.</w:t>
      </w:r>
    </w:p>
    <w:p w14:paraId="244A93E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Az Önkormányzat költségvetésében szereplő beruházások kiadásainak </w:t>
      </w:r>
      <w:proofErr w:type="spellStart"/>
      <w:r>
        <w:t>beruházásonkénti</w:t>
      </w:r>
      <w:proofErr w:type="spellEnd"/>
      <w:r>
        <w:t xml:space="preserve"> részletezését a 10. melléklet szerint határozza meg.</w:t>
      </w:r>
    </w:p>
    <w:p w14:paraId="5C183B5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Önkormányzat költségvetésében szereplő felújítások kiadásait felújításonként a 11. melléklet részletezi.</w:t>
      </w:r>
    </w:p>
    <w:p w14:paraId="28A9443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Az EU-s támogatással megvalósuló programokat és projekteket, valamint az önkormányzaton kívül megvalósuló projektekhez való hozzájárulást a 12. melléklet hagyja jóvá.</w:t>
      </w:r>
    </w:p>
    <w:p w14:paraId="00AA89A9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 xml:space="preserve">Az Önkormányzat a 3. § (2) bekezdésében megállapított bevételek és kiadások önkormányzati, polgármesteri hivatali, továbbá költségvetési </w:t>
      </w:r>
      <w:proofErr w:type="spellStart"/>
      <w:r>
        <w:t>szervenkénti</w:t>
      </w:r>
      <w:proofErr w:type="spellEnd"/>
      <w:r>
        <w:t xml:space="preserve"> megoszlását, és az éves (tervezett) létszám előirányzatot és a közfoglalkoztatottak létszámát költségvetési szervenként, feladatonként és azon belül kötelező feladatok, önként vállalt feladatok, államigazgatási feladatok szerinti bontásban a 13. melléklet, 14. melléklet, 15. melléklet, 16. melléklet, 17. melléklet, 18. melléklet, 19. melléklet, 20. mellékletek szerint határozza meg.</w:t>
      </w:r>
    </w:p>
    <w:p w14:paraId="296FDB2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Adatszolgáltatás az elismert tartozásállományról tartalmi elemeit a 22. melléklet tartalmazza.</w:t>
      </w:r>
    </w:p>
    <w:p w14:paraId="4337614D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 xml:space="preserve"> A 2026. évi általános működés és ágazati feladatok támogatását jogcímenként a 21. melléklet tartalmazza.</w:t>
      </w:r>
    </w:p>
    <w:p w14:paraId="3E9CAF29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1BF89482" w14:textId="77777777" w:rsidR="00252B17" w:rsidRDefault="002644C8">
      <w:pPr>
        <w:pStyle w:val="Szvegtrzs"/>
        <w:spacing w:after="0" w:line="240" w:lineRule="auto"/>
        <w:jc w:val="both"/>
      </w:pPr>
      <w:r>
        <w:t>(1) A Képviselő-testület az Önkormányzat 2026. évi bevételi előirányzatát 2.907.776.016 Ft-ban határozza meg az alábbiak szerint:</w:t>
      </w:r>
    </w:p>
    <w:p w14:paraId="2A66062F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önkormányzat működési támogatásai: 1.238.436.016 Ft,</w:t>
      </w:r>
    </w:p>
    <w:p w14:paraId="27081371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működési célú támogatások államháztartáson belülről: 48.145.000 Ft,</w:t>
      </w:r>
    </w:p>
    <w:p w14:paraId="7BDE8BC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közhatalmi bevételek: 1.000.170.000 Ft,</w:t>
      </w:r>
    </w:p>
    <w:p w14:paraId="23A50DD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működési bevételek: 221.025.000 Ft,</w:t>
      </w:r>
    </w:p>
    <w:p w14:paraId="0E109B9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maradvány igénybevétele: 400.000.000 Ft.</w:t>
      </w:r>
    </w:p>
    <w:p w14:paraId="2E2DC952" w14:textId="77777777" w:rsidR="00252B17" w:rsidRDefault="002644C8">
      <w:pPr>
        <w:pStyle w:val="Szvegtrzs"/>
        <w:spacing w:before="240" w:after="0" w:line="240" w:lineRule="auto"/>
        <w:jc w:val="both"/>
      </w:pPr>
      <w:r>
        <w:t>(2) A Képviselő-testület az Önkormányzat 2026. évi kiadási előirányzatát 2.907.776.016 Ft-ban határozza meg az alábbiak szerint:</w:t>
      </w:r>
    </w:p>
    <w:p w14:paraId="2D9123F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személyi juttatások: 226.994.300 Ft,</w:t>
      </w:r>
    </w:p>
    <w:p w14:paraId="341E422E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munkaadókat terhelő járulékok: 29.569.000 Ft,</w:t>
      </w:r>
    </w:p>
    <w:p w14:paraId="07DDAB11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dologi kiadások: 444.818.485 Ft,</w:t>
      </w:r>
    </w:p>
    <w:p w14:paraId="5DF8622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ellátottak pénzbeli juttatásai: 10.000.000 Ft,</w:t>
      </w:r>
    </w:p>
    <w:p w14:paraId="1CDB1844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egyéb működési célú kiadások: 490.440.383 Ft,</w:t>
      </w:r>
    </w:p>
    <w:p w14:paraId="1C3E99D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tartalékok: 88.000.000 Ft,</w:t>
      </w:r>
    </w:p>
    <w:p w14:paraId="28A1466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g)</w:t>
      </w:r>
      <w:r>
        <w:tab/>
        <w:t>felhalmozási költségvetési kiadások: 182.800.000 Ft,</w:t>
      </w:r>
    </w:p>
    <w:p w14:paraId="4E165061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előző évi megelőlegezés visszafizetése: 46.467.848 Ft,</w:t>
      </w:r>
    </w:p>
    <w:p w14:paraId="4916823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 xml:space="preserve"> intézményfinanszírozás kiadásai: 1.388.686.000 Ft.</w:t>
      </w:r>
    </w:p>
    <w:p w14:paraId="7F8E3DCF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önállóan működő és gazdálkodó Önkormányzat tervezett bevételeit és kiadásait a 13. melléklet tartalmazza.</w:t>
      </w:r>
    </w:p>
    <w:p w14:paraId="0EE6397F" w14:textId="77777777" w:rsidR="00252B17" w:rsidRDefault="002644C8">
      <w:pPr>
        <w:pStyle w:val="Szvegtrzs"/>
        <w:spacing w:before="240" w:after="0" w:line="240" w:lineRule="auto"/>
        <w:jc w:val="both"/>
      </w:pPr>
      <w:r>
        <w:t>(4) Az Önkormányzat létszámkerete 27 fő, a közfoglalkoztatottak létszámkerete 5 fő.</w:t>
      </w:r>
    </w:p>
    <w:p w14:paraId="31386407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5B621E6F" w14:textId="77777777" w:rsidR="00252B17" w:rsidRDefault="002644C8">
      <w:pPr>
        <w:pStyle w:val="Szvegtrzs"/>
        <w:spacing w:after="0" w:line="240" w:lineRule="auto"/>
        <w:jc w:val="both"/>
      </w:pPr>
      <w:r>
        <w:t xml:space="preserve">(1) A Képviselő-testület az </w:t>
      </w:r>
      <w:proofErr w:type="spellStart"/>
      <w:r>
        <w:t>Ócsai</w:t>
      </w:r>
      <w:proofErr w:type="spellEnd"/>
      <w:r>
        <w:t xml:space="preserve"> Polgármesteri Hivatal 2026. évi bevételi előirányzatát 498.494.000 Ft-ban határozza meg az alábbiak szerint:</w:t>
      </w:r>
    </w:p>
    <w:p w14:paraId="5E36638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intézményi működési bevétel: 1.000.000 Ft,</w:t>
      </w:r>
    </w:p>
    <w:p w14:paraId="6794749A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normatív állami támogatás: 257.104.740 Ft,</w:t>
      </w:r>
    </w:p>
    <w:p w14:paraId="454A13E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önkormányzati támogatás: 240.389.260 Ft.</w:t>
      </w:r>
    </w:p>
    <w:p w14:paraId="45E99A12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(2) A Képviselő-testület az </w:t>
      </w:r>
      <w:proofErr w:type="spellStart"/>
      <w:r>
        <w:t>Ócsai</w:t>
      </w:r>
      <w:proofErr w:type="spellEnd"/>
      <w:r>
        <w:t xml:space="preserve"> Polgármesteri Hivatal 2026. évi kiadási előirányzatát 498.494.000 Ft-ban határozza meg az alábbiak szerint:</w:t>
      </w:r>
    </w:p>
    <w:p w14:paraId="2DC87DA1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személyi juttatások: 378.476.000 Ft,</w:t>
      </w:r>
    </w:p>
    <w:p w14:paraId="7F88623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munkaadókat terhelő járulékok: 52.450.000 Ft,</w:t>
      </w:r>
    </w:p>
    <w:p w14:paraId="2E2C4121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dologi kiadások: 65.268.000 Ft,</w:t>
      </w:r>
    </w:p>
    <w:p w14:paraId="72CB598A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egyéb beruházási célú kiadások: 2.300.000 Ft.</w:t>
      </w:r>
    </w:p>
    <w:p w14:paraId="7E36F911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önállóan működő Polgármesteri Hivatal tervezett bevételeit és kiadásait a 16. melléklet tartalmazza.</w:t>
      </w:r>
    </w:p>
    <w:p w14:paraId="1DFDFDC9" w14:textId="77777777" w:rsidR="00252B17" w:rsidRDefault="002644C8">
      <w:pPr>
        <w:pStyle w:val="Szvegtrzs"/>
        <w:spacing w:before="240" w:after="0" w:line="240" w:lineRule="auto"/>
        <w:jc w:val="both"/>
      </w:pPr>
      <w:r>
        <w:t>(4) A Képviselő-testület 2026. évre a Polgármesteri Hivatalban foglalkoztatott köztisztviselők vonatkozásában az alábbiakat határozza meg:</w:t>
      </w:r>
    </w:p>
    <w:p w14:paraId="33FDBE3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köztisztviselői illetményalap 95.000 Ft,</w:t>
      </w:r>
    </w:p>
    <w:p w14:paraId="2876442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köztisztviselők éves </w:t>
      </w:r>
      <w:proofErr w:type="spellStart"/>
      <w:r>
        <w:t>cafeteria</w:t>
      </w:r>
      <w:proofErr w:type="spellEnd"/>
      <w:r>
        <w:t xml:space="preserve"> kerete nettó 400.000 Ft,</w:t>
      </w:r>
    </w:p>
    <w:p w14:paraId="5C216AA7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munkatörvénykönyves alkalmazottak </w:t>
      </w:r>
      <w:proofErr w:type="spellStart"/>
      <w:r>
        <w:t>cafeteria</w:t>
      </w:r>
      <w:proofErr w:type="spellEnd"/>
      <w:r>
        <w:t xml:space="preserve"> kerete nettó 400.000 Ft.</w:t>
      </w:r>
    </w:p>
    <w:p w14:paraId="09056462" w14:textId="77777777" w:rsidR="00252B17" w:rsidRDefault="002644C8">
      <w:pPr>
        <w:pStyle w:val="Szvegtrzs"/>
        <w:spacing w:before="240" w:after="0" w:line="240" w:lineRule="auto"/>
        <w:jc w:val="both"/>
      </w:pPr>
      <w:r>
        <w:t>(5) A Polgármesteri Hivatal létszámkeretét 29 főben állapította meg.</w:t>
      </w:r>
    </w:p>
    <w:p w14:paraId="2EE8C3AB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32A73636" w14:textId="77777777" w:rsidR="00252B17" w:rsidRDefault="002644C8">
      <w:pPr>
        <w:pStyle w:val="Szvegtrzs"/>
        <w:spacing w:after="0" w:line="240" w:lineRule="auto"/>
        <w:jc w:val="both"/>
      </w:pPr>
      <w:r>
        <w:t xml:space="preserve">(1) A Képviselő-testület az </w:t>
      </w:r>
      <w:proofErr w:type="spellStart"/>
      <w:r>
        <w:t>Ócsai</w:t>
      </w:r>
      <w:proofErr w:type="spellEnd"/>
      <w:r>
        <w:t xml:space="preserve"> Nefelejcs Napközi Otthonos Központi Óvoda és Manóvár Bölcsőde 2026. évi bevételi előirányzatát 882.811.000 Ft-ban határozza meg az alábbiak szerint:</w:t>
      </w:r>
    </w:p>
    <w:p w14:paraId="53D78D3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intézményi működési bevétel: 26.000.000 Ft,</w:t>
      </w:r>
    </w:p>
    <w:p w14:paraId="0F51110F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normatív állami támogatás: 692.778.755 Ft,</w:t>
      </w:r>
    </w:p>
    <w:p w14:paraId="3408280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önkormányzati támogatás: 164.032.245 Ft.</w:t>
      </w:r>
    </w:p>
    <w:p w14:paraId="37F40ACE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(2) A Képviselő-testület az </w:t>
      </w:r>
      <w:proofErr w:type="spellStart"/>
      <w:r>
        <w:t>Ócsai</w:t>
      </w:r>
      <w:proofErr w:type="spellEnd"/>
      <w:r>
        <w:t xml:space="preserve"> Nefelejcs Napközi Otthonos Központi Óvoda és Manóvár Bölcsőde 2026. évi kiadási előirányzatát 882.811.000 Ft-ban határozza meg az alábbiak szerint:</w:t>
      </w:r>
    </w:p>
    <w:p w14:paraId="284F432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személyi juttatások: 546.510.000 Ft,</w:t>
      </w:r>
    </w:p>
    <w:p w14:paraId="03CFD92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munkaadókat terhelő járulékok: 79.121.000 Ft,</w:t>
      </w:r>
    </w:p>
    <w:p w14:paraId="57C99609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dologi kiadások: 254.680.000 Ft,</w:t>
      </w:r>
    </w:p>
    <w:p w14:paraId="6B8DC94F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egyéb eszközbeszerzések: 2.500.000 Ft.</w:t>
      </w:r>
    </w:p>
    <w:p w14:paraId="3970C712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(3) Az önállóan működő </w:t>
      </w:r>
      <w:proofErr w:type="spellStart"/>
      <w:r>
        <w:t>Ócsai</w:t>
      </w:r>
      <w:proofErr w:type="spellEnd"/>
      <w:r>
        <w:t xml:space="preserve"> Nefelejcs Napközi Otthonos Központi Óvoda és Manóvár Bölcsőde tervezett bevételeit és kiadásait a 18. melléklet tartalmazza.</w:t>
      </w:r>
    </w:p>
    <w:p w14:paraId="3691E29E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(4) A közalkalmazottak éves </w:t>
      </w:r>
      <w:proofErr w:type="spellStart"/>
      <w:r>
        <w:t>cafeteria</w:t>
      </w:r>
      <w:proofErr w:type="spellEnd"/>
      <w:r>
        <w:t xml:space="preserve"> kerete nettó 240.000 Ft.</w:t>
      </w:r>
    </w:p>
    <w:p w14:paraId="15AFA284" w14:textId="77777777" w:rsidR="00252B17" w:rsidRDefault="002644C8">
      <w:pPr>
        <w:pStyle w:val="Szvegtrzs"/>
        <w:spacing w:before="240" w:after="0" w:line="240" w:lineRule="auto"/>
        <w:jc w:val="both"/>
      </w:pPr>
      <w:r>
        <w:lastRenderedPageBreak/>
        <w:t xml:space="preserve">(5) A képviselő-testület az </w:t>
      </w:r>
      <w:proofErr w:type="spellStart"/>
      <w:r>
        <w:t>Ócsai</w:t>
      </w:r>
      <w:proofErr w:type="spellEnd"/>
      <w:r>
        <w:t xml:space="preserve"> Nefelejcs Napközi Otthonos Központi Óvoda és Manóvár Bölcsőde létszámkeretét 53+12 főben állapítja meg.</w:t>
      </w:r>
    </w:p>
    <w:p w14:paraId="0DFA50A3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56F436E9" w14:textId="77777777" w:rsidR="00252B17" w:rsidRDefault="002644C8">
      <w:pPr>
        <w:pStyle w:val="Szvegtrzs"/>
        <w:spacing w:after="0" w:line="240" w:lineRule="auto"/>
        <w:jc w:val="both"/>
      </w:pPr>
      <w:r>
        <w:t>(1) A Képviselő-testület a Falu Tamás Városi Könyvtár 2026. évi bevételi előirányzatát 34.431.000 Ft-ban határozza meg az alábbiak szerint:</w:t>
      </w:r>
    </w:p>
    <w:p w14:paraId="71EB5D3C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intézményi működési bevétel: 20.000 Ft,</w:t>
      </w:r>
    </w:p>
    <w:p w14:paraId="6D64C9C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működési célú átvett pénzeszközök: 30.000 Ft,</w:t>
      </w:r>
    </w:p>
    <w:p w14:paraId="4E9D77E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normatív állami támogatás: 22.669.972 Ft,</w:t>
      </w:r>
    </w:p>
    <w:p w14:paraId="0A0D19E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önkormányzati támogatás: 11.711.028 Ft.</w:t>
      </w:r>
    </w:p>
    <w:p w14:paraId="33A795F9" w14:textId="77777777" w:rsidR="00252B17" w:rsidRDefault="002644C8">
      <w:pPr>
        <w:pStyle w:val="Szvegtrzs"/>
        <w:spacing w:before="240" w:after="0" w:line="240" w:lineRule="auto"/>
        <w:jc w:val="both"/>
      </w:pPr>
      <w:r>
        <w:t>(2) A Képviselő-testület a Falu Tamás Városi Könyvtár 2026. évi kiadási előirányzatát 34.431.000 Ft-ban határozza meg az alábbiak szerint:</w:t>
      </w:r>
    </w:p>
    <w:p w14:paraId="3F31503E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személyi juttatások: 22.968.000 Ft,</w:t>
      </w:r>
    </w:p>
    <w:p w14:paraId="61E02BBE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munkaadókat terhelő járulékok: 3.187.500 Ft,</w:t>
      </w:r>
    </w:p>
    <w:p w14:paraId="6FFB1454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dologi kiadások: 5.775.500 Ft,</w:t>
      </w:r>
    </w:p>
    <w:p w14:paraId="0E47C17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beruházások (könyvállomány növelés): 2.500.000 Ft.</w:t>
      </w:r>
    </w:p>
    <w:p w14:paraId="71D5E23F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önállóan működő Falu Tamás Városi Könyvtár tervezett bevételeit és kiadásait a 20. melléklet tartalmazza.</w:t>
      </w:r>
    </w:p>
    <w:p w14:paraId="355579EE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(4) A munkavállalók éves </w:t>
      </w:r>
      <w:proofErr w:type="spellStart"/>
      <w:r>
        <w:t>cafeteria</w:t>
      </w:r>
      <w:proofErr w:type="spellEnd"/>
      <w:r>
        <w:t xml:space="preserve"> kerete nettó 240.000 Ft.</w:t>
      </w:r>
    </w:p>
    <w:p w14:paraId="2B3380CB" w14:textId="77777777" w:rsidR="00252B17" w:rsidRDefault="002644C8">
      <w:pPr>
        <w:pStyle w:val="Szvegtrzs"/>
        <w:spacing w:before="240" w:after="0" w:line="240" w:lineRule="auto"/>
        <w:jc w:val="both"/>
      </w:pPr>
      <w:r>
        <w:t>(5) A Képviselő-testület az intézmény létszámkeretét 3 főben állapítja meg.</w:t>
      </w:r>
    </w:p>
    <w:p w14:paraId="71E0C3B6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56C10065" w14:textId="77777777" w:rsidR="00252B17" w:rsidRDefault="002644C8">
      <w:pPr>
        <w:pStyle w:val="Szvegtrzs"/>
        <w:spacing w:after="0" w:line="240" w:lineRule="auto"/>
        <w:jc w:val="both"/>
      </w:pPr>
      <w:r>
        <w:t>(1) Az Önkormányzat a kiadások között a költségvetés tervezésekor általános tartalékot és céltartalékot is állapított meg. A tartalékkal való rendelkezés jogát a Képviselő-testület fenntartja magának.</w:t>
      </w:r>
    </w:p>
    <w:p w14:paraId="45391675" w14:textId="77777777" w:rsidR="00252B17" w:rsidRDefault="002644C8">
      <w:pPr>
        <w:pStyle w:val="Szvegtrzs"/>
        <w:spacing w:before="240" w:after="0" w:line="240" w:lineRule="auto"/>
        <w:jc w:val="both"/>
      </w:pPr>
      <w:r>
        <w:t>(2) A finanszírozási célú pénzügyi műveletekkel kapcsolatos hatásköröket a Képviselő-testület fenntartja magának.</w:t>
      </w:r>
    </w:p>
    <w:p w14:paraId="3A1F5255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A költségvetés végrehajtásának szabályai</w:t>
      </w:r>
    </w:p>
    <w:p w14:paraId="5EA659D3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14:paraId="2ED0D06A" w14:textId="77777777" w:rsidR="00252B17" w:rsidRDefault="002644C8">
      <w:pPr>
        <w:pStyle w:val="Szvegtrzs"/>
        <w:spacing w:after="0" w:line="240" w:lineRule="auto"/>
        <w:jc w:val="both"/>
      </w:pPr>
      <w:r>
        <w:t>(1) Az önkormányzati szintű költségvetés végrehajtásáért a polgármester, a könyvvezetéssel kapcsolatos feladatok ellátásáért a jegyző a felelős.</w:t>
      </w:r>
    </w:p>
    <w:p w14:paraId="1BD84767" w14:textId="77777777" w:rsidR="00252B17" w:rsidRDefault="002644C8">
      <w:pPr>
        <w:pStyle w:val="Szvegtrzs"/>
        <w:spacing w:before="240" w:after="0" w:line="240" w:lineRule="auto"/>
        <w:jc w:val="both"/>
      </w:pPr>
      <w:r>
        <w:t>(2) Az Önkormányzat gazdálkodásának biztonságáért a Képviselő-testület, a gazdálkodás szabályszerűségéért a polgármester a felelős.</w:t>
      </w:r>
    </w:p>
    <w:p w14:paraId="53380C8A" w14:textId="77777777" w:rsidR="00252B17" w:rsidRDefault="002644C8">
      <w:pPr>
        <w:pStyle w:val="Szvegtrzs"/>
        <w:spacing w:before="240" w:after="0" w:line="240" w:lineRule="auto"/>
        <w:jc w:val="both"/>
      </w:pPr>
      <w:r>
        <w:t>(3) A költségvetési hiány csökkentése érdekében év közben folyamatosan figyelemmel kell kísérni a kiadások csökkentésének és a bevételek növelésének lehetőségeit.</w:t>
      </w:r>
    </w:p>
    <w:p w14:paraId="2845E6F9" w14:textId="77777777" w:rsidR="00252B17" w:rsidRDefault="002644C8">
      <w:pPr>
        <w:pStyle w:val="Szvegtrzs"/>
        <w:spacing w:before="240" w:after="0" w:line="240" w:lineRule="auto"/>
        <w:jc w:val="both"/>
      </w:pPr>
      <w:r>
        <w:t>(4) A költségvetési szerveknél a jutalmazásra fordítható és kifizethető összegre a személyi juttatások évközi előirányzat maradványa szolgálhat.</w:t>
      </w:r>
    </w:p>
    <w:p w14:paraId="1CBA93F5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(5) Az önkormányzat és az önkormányzat irányítása alá tartozó költségvetési szerv állományába tartozó személy részére megbízási díj, vagy más szerződés alapján díjazás a munkaköri leírása szerint számára előírt feladatra nem fizethető. Más esetben díjfizetésre a feladatra vonatkozóan előzetesen írásban kötött szerződés az </w:t>
      </w:r>
      <w:proofErr w:type="spellStart"/>
      <w:r>
        <w:t>Ávr</w:t>
      </w:r>
      <w:proofErr w:type="spellEnd"/>
      <w:r>
        <w:t xml:space="preserve">. és a belső szabályzat szerint igazolt teljesítése után kerülhet sor. A szerződésben ki kell </w:t>
      </w:r>
      <w:r>
        <w:lastRenderedPageBreak/>
        <w:t>kötni, hogy a díj kizárólag abban az esetben illeti meg a költségvetési szerv állományába tartozó személyt, ha a szerződésben rögzített feladat mellett a munkakörébe tartozó feladatainak is maradéktalanul eleget tett.</w:t>
      </w:r>
    </w:p>
    <w:p w14:paraId="3CCAEC01" w14:textId="77777777" w:rsidR="00252B17" w:rsidRDefault="002644C8">
      <w:pPr>
        <w:pStyle w:val="Szvegtrzs"/>
        <w:spacing w:before="240" w:after="0" w:line="240" w:lineRule="auto"/>
        <w:jc w:val="both"/>
      </w:pPr>
      <w:r>
        <w:t>(6) Az önkormányzati költségvetési intézményeknél a tervezett saját bevételek elmaradása nem vonja automatikusan maga után a költségvetési támogatás növekedését. A kiadási előirányzatok, amennyiben a tervezett bevételek nem folynak be, nem teljesíthetők. A kiadási előirányzat nem jár felhasználási kötelezettséggel.</w:t>
      </w:r>
    </w:p>
    <w:p w14:paraId="4FCCBF93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14:paraId="7CDE42BD" w14:textId="77777777" w:rsidR="00252B17" w:rsidRDefault="002644C8">
      <w:pPr>
        <w:pStyle w:val="Szvegtrzs"/>
        <w:spacing w:after="0" w:line="240" w:lineRule="auto"/>
        <w:jc w:val="both"/>
      </w:pPr>
      <w:r>
        <w:t>(1) Az Önkormányzat által támogatott szervezetek és magánszemélyek</w:t>
      </w:r>
    </w:p>
    <w:p w14:paraId="75B352C7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árubeszerzési, építési beruházási és szolgáltatás-megrendelési céllal juttatott támogatásokat kizárólag a közbeszerzési törvény szabályainak alkalmazásával használhatják fel;</w:t>
      </w:r>
    </w:p>
    <w:p w14:paraId="7B7BA1E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számadási kötelezettséggel tartoznak a részükre juttatott céljellegű összeg rendeltetésszerű használatára vonatkozóan a megkötött támogatási szerződés szerint.</w:t>
      </w:r>
    </w:p>
    <w:p w14:paraId="50FE7C9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2026. évi költségvetésben szereplő céljellegű támogatások összegét a 23. melléklet tartalmazza.</w:t>
      </w:r>
    </w:p>
    <w:p w14:paraId="4DFDD7A9" w14:textId="77777777" w:rsidR="00252B17" w:rsidRDefault="002644C8">
      <w:pPr>
        <w:pStyle w:val="Szvegtrzs"/>
        <w:spacing w:before="240" w:after="0" w:line="240" w:lineRule="auto"/>
        <w:jc w:val="both"/>
      </w:pPr>
      <w:r>
        <w:t>(2) Az Önkormányzat</w:t>
      </w:r>
    </w:p>
    <w:p w14:paraId="1E475A7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köteles ellenőrizni a juttatott összeg felhasználását és az elszámolást,</w:t>
      </w:r>
    </w:p>
    <w:p w14:paraId="3265780B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számadási kötelezettség elmulasztása esetén köteles a támogatást felfüggeszteni.</w:t>
      </w:r>
    </w:p>
    <w:p w14:paraId="79BB1369" w14:textId="77777777" w:rsidR="00252B17" w:rsidRDefault="002644C8">
      <w:pPr>
        <w:pStyle w:val="Szvegtrzs"/>
        <w:spacing w:before="240" w:after="0" w:line="240" w:lineRule="auto"/>
        <w:jc w:val="both"/>
      </w:pPr>
      <w:r>
        <w:t>(3) A támogatások jogszabálysértő vagy nem rendeltetésszerű felhasználása esetén a felhasználót visszafizetési kötelezettség terheli.</w:t>
      </w:r>
    </w:p>
    <w:p w14:paraId="18E4A60C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14:paraId="16C2DA6D" w14:textId="77777777" w:rsidR="00252B17" w:rsidRDefault="002644C8">
      <w:pPr>
        <w:pStyle w:val="Szvegtrzs"/>
        <w:spacing w:after="0" w:line="240" w:lineRule="auto"/>
        <w:jc w:val="both"/>
      </w:pPr>
      <w:r>
        <w:t>(1) Az élet- és vagyonbiztonságot veszélyeztető elemi csapás, valamint következményeinek elhárítása érdekében (veszélyhelyzetben) a polgármester a helyi önkormányzat költségvetése körében átmeneti - e rendelettől eltérő - intézkedést is hozhat, amelyről a Képviselő-testület legközelebbi ülésén be kell számolnia. Ezen jogkörében a polgármester az előirányzatok között átcsoportosítást hajthat végre, egyes kiadási előirányzatok teljesítését felfüggesztheti, a költségvetési rendeletben nem szereplő kiadásokat is teljesíthet.</w:t>
      </w:r>
    </w:p>
    <w:p w14:paraId="4C4246B0" w14:textId="77777777" w:rsidR="00252B17" w:rsidRDefault="002644C8">
      <w:pPr>
        <w:pStyle w:val="Szvegtrzs"/>
        <w:spacing w:before="240" w:after="0" w:line="240" w:lineRule="auto"/>
        <w:jc w:val="both"/>
      </w:pPr>
      <w:r>
        <w:t>(2) Az év közben céllal biztosított központi támogatások felhasználásáról, valamint az Önkormányzat költségvetési szervei által javasolt előirányzat-átcsoportosítások miatt a költségvetési rendelet módosításáról a Képviselő-testület a jegyző által történő előkészítés után, a polgármester előterjesztése alapján negyedévente dönt.</w:t>
      </w:r>
    </w:p>
    <w:p w14:paraId="259EA588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14:paraId="524112D8" w14:textId="77777777" w:rsidR="00252B17" w:rsidRDefault="002644C8">
      <w:pPr>
        <w:pStyle w:val="Szvegtrzs"/>
        <w:spacing w:after="0" w:line="240" w:lineRule="auto"/>
        <w:jc w:val="both"/>
      </w:pPr>
      <w:r>
        <w:t>(1) Az önállóan működő és gazdálkodó költségvetési szerv köteles saját hatáskörben kialakított számviteli rendjét számviteli politikában és számlarendben rögzíteni.</w:t>
      </w:r>
    </w:p>
    <w:p w14:paraId="257CCA67" w14:textId="77777777" w:rsidR="00252B17" w:rsidRDefault="002644C8">
      <w:pPr>
        <w:pStyle w:val="Szvegtrzs"/>
        <w:spacing w:before="240" w:after="0" w:line="240" w:lineRule="auto"/>
        <w:jc w:val="both"/>
      </w:pPr>
      <w:r>
        <w:t>(2) Az önállóan működő és gazdálkodó költségvetési szerv köteles a gazdálkodás vitelét meghatározó szabályzatot a mindenkor érvényes központi szabályozás figyelembevételével elkészíteni, illetve a szükséges módosításokat végrehajtani. A szabályozás hiányosságáért a felelősség a mindenkori intézményvezetőt terheli.</w:t>
      </w:r>
    </w:p>
    <w:p w14:paraId="3F6D9467" w14:textId="77777777" w:rsidR="00252B17" w:rsidRDefault="002644C8">
      <w:pPr>
        <w:pStyle w:val="Szvegtrzs"/>
        <w:spacing w:before="240" w:after="0" w:line="240" w:lineRule="auto"/>
        <w:jc w:val="both"/>
      </w:pPr>
      <w:r>
        <w:t>(3) Feladat-elmaradásból származó - személyi és dologi - megtakarítások felhasználására csak a Képviselő-testület engedélyével kerülhet sor.</w:t>
      </w:r>
    </w:p>
    <w:p w14:paraId="69E31C17" w14:textId="77777777" w:rsidR="00252B17" w:rsidRDefault="002644C8">
      <w:pPr>
        <w:pStyle w:val="Szvegtrzs"/>
        <w:spacing w:before="240" w:after="0" w:line="240" w:lineRule="auto"/>
        <w:jc w:val="both"/>
      </w:pPr>
      <w:r>
        <w:t>(4) Az önállóan működő költségvetési szerv pénzellátásáról az Önkormányzat köteles gondoskodni a finanszírozási terv alapján. Az Önkormányzat a tervtől év közben eltérhet, ha az nem veszélyezteti az intézmény működését.</w:t>
      </w:r>
    </w:p>
    <w:p w14:paraId="48B9950B" w14:textId="77777777" w:rsidR="00252B17" w:rsidRDefault="002644C8">
      <w:pPr>
        <w:pStyle w:val="Szvegtrzs"/>
        <w:spacing w:before="240" w:after="0" w:line="240" w:lineRule="auto"/>
        <w:jc w:val="both"/>
      </w:pPr>
      <w:r>
        <w:lastRenderedPageBreak/>
        <w:t>(5) A 2026. évi költségvetési rendelet elfogadásáig a működési kiadások finanszírozását biztosítani kell a hatályos jogszabályok szerint.</w:t>
      </w:r>
    </w:p>
    <w:p w14:paraId="1297960C" w14:textId="77777777" w:rsidR="00252B17" w:rsidRDefault="002644C8">
      <w:pPr>
        <w:pStyle w:val="Szvegtrzs"/>
        <w:spacing w:before="240" w:after="0" w:line="240" w:lineRule="auto"/>
        <w:jc w:val="both"/>
      </w:pPr>
      <w:r>
        <w:t>(6) Az Önkormányzat, valamint az önállóan működő költségvetési szerv az évközi előirányzat-módosításokról köteles naprakész nyilvántartást vezetni.</w:t>
      </w:r>
    </w:p>
    <w:p w14:paraId="5C641609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14:paraId="06AE42A5" w14:textId="77777777" w:rsidR="00252B17" w:rsidRDefault="002644C8">
      <w:pPr>
        <w:pStyle w:val="Szvegtrzs"/>
        <w:spacing w:after="0" w:line="240" w:lineRule="auto"/>
        <w:jc w:val="both"/>
      </w:pPr>
      <w:r>
        <w:t xml:space="preserve">(1) Az Önkormányzat az </w:t>
      </w:r>
      <w:proofErr w:type="spellStart"/>
      <w:r>
        <w:t>Mötv</w:t>
      </w:r>
      <w:proofErr w:type="spellEnd"/>
      <w:r>
        <w:t>. értelmében adósságot vállalhat (hitelt vehet fel, garanciát és kezességet vállalhat, lízingelhet). Az éves kötelezettségvállalás felső határa a korrigált saját folyó bevétel éves előirányzatának 50 %-a.</w:t>
      </w:r>
    </w:p>
    <w:p w14:paraId="663F7294" w14:textId="77777777" w:rsidR="00252B17" w:rsidRDefault="002644C8">
      <w:pPr>
        <w:pStyle w:val="Szvegtrzs"/>
        <w:spacing w:before="240" w:after="0" w:line="240" w:lineRule="auto"/>
        <w:jc w:val="both"/>
      </w:pPr>
      <w:r>
        <w:t>(2) A korrigált saját folyó bevétel a rövid lejáratú kötelezettségek (tőke- és kamattörlesztés, lízingdíj) adott évre eső részével csökkentett saját bevétel éves előirányzatának 50 %-a, és a még meg nem fizetett érdekeltségi hozzájárulások beszedéséből származó bevétel.</w:t>
      </w:r>
    </w:p>
    <w:p w14:paraId="2B1B9246" w14:textId="77777777" w:rsidR="00252B17" w:rsidRDefault="002644C8">
      <w:pPr>
        <w:pStyle w:val="Szvegtrzs"/>
        <w:spacing w:before="240" w:after="0" w:line="240" w:lineRule="auto"/>
        <w:jc w:val="both"/>
      </w:pPr>
      <w:r>
        <w:t>(3) Az Önkormányzat saját bevételének minősül:</w:t>
      </w:r>
    </w:p>
    <w:p w14:paraId="5BC7609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adóból és települési adóból származó bevétel,</w:t>
      </w:r>
    </w:p>
    <w:p w14:paraId="0AD186E8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önkormányzati vagyon és az önkormányzatot megillető vagyoni értékű jog értékesítéséből és hasznosításából származó bevétel,</w:t>
      </w:r>
    </w:p>
    <w:p w14:paraId="23312409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osztalék, a koncessziós díj és a hozambevétel,</w:t>
      </w:r>
    </w:p>
    <w:p w14:paraId="2F403820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tárgyi eszköz és az immateriális jószág, részvény, részesedés, vállalat értékesítéséből vagy privatizációból származó bevétel,</w:t>
      </w:r>
    </w:p>
    <w:p w14:paraId="4DB5E8B5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bírság-, pótlék- és díjbevétel, valamint</w:t>
      </w:r>
    </w:p>
    <w:p w14:paraId="56AD53B9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 kezesség- illetve garanciavállalással kapcsolatos megtérülés.</w:t>
      </w:r>
    </w:p>
    <w:p w14:paraId="5271D698" w14:textId="77777777" w:rsidR="00252B17" w:rsidRDefault="002644C8">
      <w:pPr>
        <w:pStyle w:val="Szvegtrzs"/>
        <w:spacing w:before="240" w:after="0" w:line="240" w:lineRule="auto"/>
        <w:jc w:val="both"/>
      </w:pPr>
      <w:r>
        <w:t>(4) Az Önkormányzat működési célra csak likvid hitelt vehet fel, egyéb adósságot keletkeztető ügyletekhez a Kormány hozzájárulása szükséges, melynek feltételeit a Magyarország gazdasági stabilitásáról szóló 2011. évi CXCVI. törvény határozza meg.</w:t>
      </w:r>
    </w:p>
    <w:p w14:paraId="74425EC1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(5) Amennyiben a költségvetési szerv 30 napon túli, lejárt esedékességű elismert tartozásállományának mértéke két egymást követő hónapban eléri az éves eredeti kiadási előirányzatának 10 %-át, vagy a 150 millió forintot, akkor az irányító szerv a költségvetési szervhez önkormányzati biztost rendel ki. Az Önkormányzat rendeletében önkormányzati biztos kirendelését </w:t>
      </w:r>
      <w:proofErr w:type="gramStart"/>
      <w:r>
        <w:t>a</w:t>
      </w:r>
      <w:proofErr w:type="gramEnd"/>
      <w:r>
        <w:t xml:space="preserve"> az e bekezdésben meghatározottaknál kisebb mérték vagy rövidebb időtartam, lejárat esetén is kötelezővé teheti.</w:t>
      </w:r>
    </w:p>
    <w:p w14:paraId="313A14A4" w14:textId="77777777" w:rsidR="00252B17" w:rsidRDefault="002644C8">
      <w:pPr>
        <w:pStyle w:val="Szvegtrzs"/>
        <w:spacing w:before="240" w:after="0" w:line="240" w:lineRule="auto"/>
        <w:jc w:val="both"/>
      </w:pPr>
      <w:r>
        <w:t>(6) A költségvetési szerv vezetője e rendelet szerint köteles a tartozásállományról adatot szolgáltatni a lejárt esedékességű, általa elismert tartozásállomány tekintetében.</w:t>
      </w:r>
    </w:p>
    <w:p w14:paraId="1C369B3E" w14:textId="77777777" w:rsidR="00252B17" w:rsidRDefault="002644C8">
      <w:pPr>
        <w:pStyle w:val="Szvegtrzs"/>
        <w:spacing w:before="240" w:after="0" w:line="240" w:lineRule="auto"/>
        <w:jc w:val="both"/>
      </w:pPr>
      <w:r>
        <w:t>(7) Kiegészítő támogatás igényléséről a működőképességet veszélyeztető helyzet esetében a polgármester gondoskodik, külön képviselő-testületi döntés alapján.</w:t>
      </w:r>
    </w:p>
    <w:p w14:paraId="75EE4DD2" w14:textId="77777777" w:rsidR="00252B17" w:rsidRDefault="002644C8">
      <w:pPr>
        <w:pStyle w:val="Szvegtrzs"/>
        <w:spacing w:before="240" w:after="0" w:line="240" w:lineRule="auto"/>
        <w:jc w:val="both"/>
      </w:pPr>
      <w:r>
        <w:t>(8) A finanszírozási bevételekkel és kiadásokkal kapcsolatos hatásköröket a Képviselő-testület gyakorolja.</w:t>
      </w:r>
    </w:p>
    <w:p w14:paraId="522C6940" w14:textId="77777777" w:rsidR="00252B17" w:rsidRDefault="002644C8">
      <w:pPr>
        <w:pStyle w:val="Szvegtrzs"/>
        <w:spacing w:before="240" w:after="0" w:line="240" w:lineRule="auto"/>
        <w:jc w:val="both"/>
      </w:pPr>
      <w:r>
        <w:t>(9) Az önkormányzati költségvetési intézmények - az Önkormányzat kivételével - pénzkölcsönt (hitelt) nem vehetnek fel. Az Önkormányzat kezességet a Képviselő-testület egyedi felhatalmazása alapján vállalhat.</w:t>
      </w:r>
    </w:p>
    <w:p w14:paraId="0CCE8EC0" w14:textId="77777777" w:rsidR="00252B17" w:rsidRDefault="002644C8">
      <w:pPr>
        <w:pStyle w:val="Szvegtrzs"/>
        <w:spacing w:before="240" w:after="0" w:line="240" w:lineRule="auto"/>
        <w:jc w:val="both"/>
      </w:pPr>
      <w:r>
        <w:t>(10) Az önkormányzati költségvetési intézmények:</w:t>
      </w:r>
    </w:p>
    <w:p w14:paraId="6B470EB3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kezességet nem vállalhatnak,</w:t>
      </w:r>
    </w:p>
    <w:p w14:paraId="200BD6A6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értékpapírt nem vásárolhatnak,</w:t>
      </w:r>
    </w:p>
    <w:p w14:paraId="01366E42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váltót nem bocsáthatnak ki és nem fogadhatnak el,</w:t>
      </w:r>
    </w:p>
    <w:p w14:paraId="20308630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egyéb, átmenetileg szabad pénzeszközeiket betétként a számlavezető pénzintézetnél abban az esetben köthetik le, ha az esedékes fizetési kötelezettségek határidőben történő teljesítését nem veszélyezteti,</w:t>
      </w:r>
    </w:p>
    <w:p w14:paraId="0098995D" w14:textId="77777777" w:rsidR="00252B17" w:rsidRDefault="002644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hitelt, kölcsönt nem nyújthatnak.</w:t>
      </w:r>
    </w:p>
    <w:p w14:paraId="79402D0E" w14:textId="77777777" w:rsidR="00252B17" w:rsidRDefault="002644C8">
      <w:pPr>
        <w:pStyle w:val="Szvegtrzs"/>
        <w:spacing w:before="240" w:after="0" w:line="240" w:lineRule="auto"/>
        <w:jc w:val="both"/>
      </w:pPr>
      <w:r>
        <w:lastRenderedPageBreak/>
        <w:t>(11) A Polgármester az Önkormányzat gazdálkodásának I. félévi helyzetéről szeptember 15-</w:t>
      </w:r>
      <w:proofErr w:type="spellStart"/>
      <w:r>
        <w:t>ig</w:t>
      </w:r>
      <w:proofErr w:type="spellEnd"/>
      <w:r>
        <w:t>, míg a III. negyedéves helyzetéről és a következő évi koncepcióról november 30-ig tájékoztatja a Képviselő-testületet.</w:t>
      </w:r>
    </w:p>
    <w:p w14:paraId="2E0D7759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Az előirányzatok módosítása</w:t>
      </w:r>
    </w:p>
    <w:p w14:paraId="55A86553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14:paraId="384412BF" w14:textId="77777777" w:rsidR="00252B17" w:rsidRDefault="002644C8">
      <w:pPr>
        <w:pStyle w:val="Szvegtrzs"/>
        <w:spacing w:after="0" w:line="240" w:lineRule="auto"/>
        <w:jc w:val="both"/>
      </w:pPr>
      <w:r>
        <w:t>(1) Az Önkormányzat bevételeinek és kiadásainak módosításáról a kiadási előirányzatok közötti átcsoportosításról a (2) bekezdésben foglalt kivétellel a Képviselő-testület dönthet.</w:t>
      </w:r>
    </w:p>
    <w:p w14:paraId="268FEAF3" w14:textId="77777777" w:rsidR="00252B17" w:rsidRDefault="002644C8">
      <w:pPr>
        <w:pStyle w:val="Szvegtrzs"/>
        <w:spacing w:before="240" w:after="0" w:line="240" w:lineRule="auto"/>
        <w:jc w:val="both"/>
      </w:pPr>
      <w:r>
        <w:t>(2) A polgármester intézkedik a Képviselő-testület által kizárólag az aktuális költségvetési rendeletben jóváhagyott működéi kiadásokon belül a dologi (készletbeszerzés, szolgáltatások, különféle dologi kiadások, egyéb folyó kiadások) előirányzatának felhasználásáról 2 millió forint értékhatárig.</w:t>
      </w:r>
    </w:p>
    <w:p w14:paraId="7A3543A4" w14:textId="77777777" w:rsidR="00252B17" w:rsidRDefault="002644C8">
      <w:pPr>
        <w:pStyle w:val="Szvegtrzs"/>
        <w:spacing w:before="240" w:after="0" w:line="240" w:lineRule="auto"/>
        <w:jc w:val="both"/>
      </w:pPr>
      <w:r>
        <w:t>(3) A (2) bekezdésben foglalt átcsoportosításról a polgármester negyedévente köteles beszámolni, a költségvetés módosítására egyidejűleg javaslatot tenni. Az átruházott hatáskörű előirányzat-módosítási jogkör 2026. december 31-</w:t>
      </w:r>
      <w:proofErr w:type="spellStart"/>
      <w:r>
        <w:t>ig</w:t>
      </w:r>
      <w:proofErr w:type="spellEnd"/>
      <w:r>
        <w:t xml:space="preserve"> gyakorolható.</w:t>
      </w:r>
    </w:p>
    <w:p w14:paraId="6870E2D6" w14:textId="77777777" w:rsidR="00252B17" w:rsidRDefault="002644C8">
      <w:pPr>
        <w:pStyle w:val="Szvegtrzs"/>
        <w:spacing w:before="240" w:after="0" w:line="240" w:lineRule="auto"/>
        <w:jc w:val="both"/>
      </w:pPr>
      <w:r>
        <w:t>(4) A költségvetési szervek bevételi és kiadási előirányzatai saját hatáskörben módosíthatók, a kiadási előirányzatok egymás között átcsoportosíthatók. A polgármester a saját hatáskörben végrehajtott módosításkoról, átcsoportosításokról a Képviselő-testületet harminc napon belül tájékoztatja.</w:t>
      </w:r>
    </w:p>
    <w:p w14:paraId="4DBB1A1C" w14:textId="77777777" w:rsidR="00252B17" w:rsidRDefault="002644C8">
      <w:pPr>
        <w:pStyle w:val="Szvegtrzs"/>
        <w:spacing w:before="240" w:after="0" w:line="240" w:lineRule="auto"/>
        <w:jc w:val="both"/>
      </w:pPr>
      <w:r>
        <w:t>(5) A költségvetési szerv a költségvetése kiemelt előirányzatain belül és a rovatok között átcsoportosítást hajthat végre, azonban az nem irányulhat a személyi juttatások előirányzatának növelésére, kivéve, ha az irányító szerv azt engedélyezi az előirányzatok jóváhagyásakor még nem ismert jogszabályváltozás miatt. A költségvetési szerv alaptevékenysége körében, szellemi tevékenység, szerződéssel, számla ellenében történő igénybevételére szolgáló kiadási előirányzat csak a személyi juttatások terhére növelhető.</w:t>
      </w:r>
    </w:p>
    <w:p w14:paraId="1DE5935E" w14:textId="77777777" w:rsidR="00252B17" w:rsidRDefault="002644C8">
      <w:pPr>
        <w:pStyle w:val="Szvegtrzs"/>
        <w:spacing w:before="240" w:after="0" w:line="240" w:lineRule="auto"/>
        <w:jc w:val="both"/>
      </w:pPr>
      <w:r>
        <w:t>(6) Amennyiben az Önkormányzat év közben a költségvetési rendelet készítésekor nem ismert többletbevételhez jut, vagy a bevételei a tervezettől elmaradnak, arról a polgármester a Képviselő-testületet tájékoztatja.</w:t>
      </w:r>
    </w:p>
    <w:p w14:paraId="0B5345E8" w14:textId="77777777" w:rsidR="00252B17" w:rsidRDefault="002644C8">
      <w:pPr>
        <w:pStyle w:val="Szvegtrzs"/>
        <w:spacing w:before="240" w:after="0" w:line="240" w:lineRule="auto"/>
        <w:jc w:val="both"/>
      </w:pPr>
      <w:r>
        <w:t xml:space="preserve">(7) A Képviselő-testület a 21. § (1) bekezdés szerinti előirányzat-módosítás, előirányzat-átcsoportosítás átvezetéseként - az első negyedév kivételével - negyedévente (a döntése szerinti időpontokban), de legkésőbb az éves költségvetési beszámoló elkészítésének </w:t>
      </w:r>
      <w:proofErr w:type="spellStart"/>
      <w:r>
        <w:t>határidejéig</w:t>
      </w:r>
      <w:proofErr w:type="spellEnd"/>
      <w:r>
        <w:t>, december 31-</w:t>
      </w:r>
      <w:proofErr w:type="spellStart"/>
      <w:r>
        <w:t>ei</w:t>
      </w:r>
      <w:proofErr w:type="spellEnd"/>
      <w:r>
        <w:t xml:space="preserve"> hatállyal módosítja a költségvetési rendeletét. Ha év közben az Országgyűlés a hozzájárulások, támogatások előirányzatait zárolja, azokat csökkenti, az intézkedés kihirdetését követően haladéktalanul a Képviselő-testület elé kel terjeszteni a költségvetési rendelet módosítását.</w:t>
      </w:r>
    </w:p>
    <w:p w14:paraId="14AD9712" w14:textId="77777777" w:rsidR="00252B17" w:rsidRDefault="002644C8">
      <w:pPr>
        <w:pStyle w:val="Szvegtrzs"/>
        <w:spacing w:before="240" w:after="0" w:line="240" w:lineRule="auto"/>
        <w:jc w:val="both"/>
      </w:pPr>
      <w:r>
        <w:t>(8) Az államháztartás számviteléről szóló 4/2013. (I. 11.) Korm. rendelet 39. § (</w:t>
      </w:r>
      <w:proofErr w:type="spellStart"/>
      <w:r>
        <w:t>1a</w:t>
      </w:r>
      <w:proofErr w:type="spellEnd"/>
      <w:r>
        <w:t>) bekezdése szerint a költségvetési számvitelben a költségvetési évre vonatkozó gazdasági események hatását legkésőbb az előirányzatok és a teljesítések tekintetében január 31-</w:t>
      </w:r>
      <w:proofErr w:type="spellStart"/>
      <w:r>
        <w:t>éig</w:t>
      </w:r>
      <w:proofErr w:type="spellEnd"/>
      <w:r>
        <w:t xml:space="preserve"> - az Áht. 34. § (4) bekezdése szerinti esetben az ott megjelölt időpontig - lehet elszámolni.</w:t>
      </w:r>
    </w:p>
    <w:p w14:paraId="62895372" w14:textId="77777777" w:rsidR="00252B17" w:rsidRDefault="002644C8">
      <w:pPr>
        <w:pStyle w:val="Szvegtrzs"/>
        <w:spacing w:before="240" w:after="0" w:line="240" w:lineRule="auto"/>
        <w:jc w:val="both"/>
      </w:pPr>
      <w:r>
        <w:t>(9) A Képviselő-testület által jóváhagyott kiemelt előirányzatokat valamennyi költségvetési szerv köteles betartani. Az előirányzat-túllépés fegyelmi felelősséget von maga után.</w:t>
      </w:r>
    </w:p>
    <w:p w14:paraId="49532850" w14:textId="77777777" w:rsidR="00252B17" w:rsidRDefault="002644C8">
      <w:pPr>
        <w:pStyle w:val="Szvegtrzs"/>
        <w:spacing w:before="240" w:after="0" w:line="240" w:lineRule="auto"/>
        <w:jc w:val="both"/>
      </w:pPr>
      <w:r>
        <w:t>(10) Az Önkormányzat saját forrásai terhére - a Képviselő-testület hivatalánál (Polgármesteri Hivatal) foglalkoztatott köztisztviselők vonatkozásában - a közszolgálati tisztviselőkről szóló 2011. évi CXCIX. törvényben foglaltaktól eltérően - az illetményalapot 95.000 Ft-ban állapítja meg.</w:t>
      </w:r>
    </w:p>
    <w:p w14:paraId="00A68061" w14:textId="77777777" w:rsidR="00FC6D9B" w:rsidRDefault="00FC6D9B">
      <w:pPr>
        <w:pStyle w:val="Szvegtrzs"/>
        <w:spacing w:before="240" w:after="0" w:line="240" w:lineRule="auto"/>
        <w:jc w:val="both"/>
      </w:pPr>
    </w:p>
    <w:p w14:paraId="702F3322" w14:textId="77777777" w:rsidR="00FC6D9B" w:rsidRDefault="00FC6D9B">
      <w:pPr>
        <w:pStyle w:val="Szvegtrzs"/>
        <w:spacing w:before="240" w:after="0" w:line="240" w:lineRule="auto"/>
        <w:jc w:val="both"/>
      </w:pPr>
    </w:p>
    <w:p w14:paraId="163E4E1F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7. A gazdálkodás szabályai</w:t>
      </w:r>
    </w:p>
    <w:p w14:paraId="6F47B28E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14:paraId="2C99F3BD" w14:textId="77777777" w:rsidR="00252B17" w:rsidRDefault="002644C8">
      <w:pPr>
        <w:pStyle w:val="Szvegtrzs"/>
        <w:spacing w:after="0" w:line="240" w:lineRule="auto"/>
        <w:jc w:val="both"/>
      </w:pPr>
      <w:r>
        <w:t>(1) A költségvetési szervek rendeletben meghatározott bevételi és kiadási előirányzatai felett az intézmények vezetői előirányzat-felhasználási jogkörrel rendelkeznek.</w:t>
      </w:r>
    </w:p>
    <w:p w14:paraId="292860C5" w14:textId="77777777" w:rsidR="00252B17" w:rsidRDefault="002644C8">
      <w:pPr>
        <w:pStyle w:val="Szvegtrzs"/>
        <w:spacing w:before="240" w:after="0" w:line="240" w:lineRule="auto"/>
        <w:jc w:val="both"/>
      </w:pPr>
      <w:r>
        <w:t>(2) A költségvetési szervek feladataik ellátásáról, munkafolyamatai megszervezéséről oly módon gondoskodnak, hogy az biztosítsa az önállóan működő és gazdálkodó költségvetési szerv költségvetésében részére megállapított előirányzatok takarékos felhasználását.</w:t>
      </w:r>
    </w:p>
    <w:p w14:paraId="0D152782" w14:textId="77777777" w:rsidR="00252B17" w:rsidRDefault="002644C8">
      <w:pPr>
        <w:pStyle w:val="Szvegtrzs"/>
        <w:spacing w:before="240" w:after="0" w:line="240" w:lineRule="auto"/>
        <w:jc w:val="both"/>
      </w:pPr>
      <w:r>
        <w:t>(3) Valamennyi költségvetési szerv vezetője köteles belső szabályzatban rögzíteni a működéshez, gazdálkodáshoz kapcsolódóan gazdálkodás vitelét meghatározó szabályokat, a mindenkor érvényes központi szabályozás figyelembevételével, illetve a szükséges módosításokat végrehajtani. A szabályozás hiányosságáért a felelősség a mindenkori intézményvezetőt terheli.</w:t>
      </w:r>
    </w:p>
    <w:p w14:paraId="7C171377" w14:textId="77777777" w:rsidR="00411BD7" w:rsidRDefault="00411BD7">
      <w:pPr>
        <w:pStyle w:val="Szvegtrzs"/>
        <w:spacing w:before="240" w:after="0" w:line="240" w:lineRule="auto"/>
        <w:jc w:val="both"/>
      </w:pPr>
    </w:p>
    <w:p w14:paraId="7F9953B4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14:paraId="382D2A69" w14:textId="77777777" w:rsidR="00252B17" w:rsidRDefault="002644C8">
      <w:pPr>
        <w:pStyle w:val="Szvegtrzs"/>
        <w:spacing w:after="0" w:line="240" w:lineRule="auto"/>
        <w:jc w:val="both"/>
      </w:pPr>
      <w:r>
        <w:t xml:space="preserve">(1) Az </w:t>
      </w:r>
      <w:proofErr w:type="spellStart"/>
      <w:r>
        <w:t>Ócsai</w:t>
      </w:r>
      <w:proofErr w:type="spellEnd"/>
      <w:r>
        <w:t xml:space="preserve"> Polgármesteri Hivatal a költségvetési szervek évközi előirányzat-módosításairól a jegyző által elrendelt formában kötelesek naprakész nyilvántartást vezetni.</w:t>
      </w:r>
    </w:p>
    <w:p w14:paraId="37C0C819" w14:textId="77777777" w:rsidR="00252B17" w:rsidRDefault="002644C8">
      <w:pPr>
        <w:pStyle w:val="Szvegtrzs"/>
        <w:spacing w:before="240" w:after="0" w:line="240" w:lineRule="auto"/>
        <w:jc w:val="both"/>
      </w:pPr>
      <w:r>
        <w:t>(2) Új, induló Önkormányzati fejlesztéseket és felújításokat csak akkor lehet megkezdeni, amikor a pénzügyi források rendelkezésre állnak.</w:t>
      </w:r>
    </w:p>
    <w:p w14:paraId="79C94BA2" w14:textId="77777777" w:rsidR="00252B17" w:rsidRDefault="002644C8">
      <w:pPr>
        <w:pStyle w:val="Szvegtrzs"/>
        <w:spacing w:before="240" w:after="0" w:line="240" w:lineRule="auto"/>
        <w:jc w:val="both"/>
      </w:pPr>
      <w:r>
        <w:t>(3) A költségvetési szerv a maradványát az éves beszámoló készítésekor állapítja mag, a beszámoló készítési és könyvvezetési kötelezettségükről szóló jogszabályoknak megfelelően. A költségvetési szerv maradványát a Képviselő-testület felülvizsgálja és a zárszámadási rendeletével egy időben hagyja jóvá.</w:t>
      </w:r>
    </w:p>
    <w:p w14:paraId="3A677CEA" w14:textId="77777777" w:rsidR="00252B17" w:rsidRDefault="002644C8">
      <w:pPr>
        <w:pStyle w:val="Szvegtrzs"/>
        <w:spacing w:before="240" w:after="0" w:line="240" w:lineRule="auto"/>
        <w:jc w:val="both"/>
      </w:pPr>
      <w:r>
        <w:t>(4) A Képviselő-testület az intézmények működéséhez az önkormányzati támogatást és az állami hozzájárulást átadja. A fedezet nélküli kötelezettségvállalásért az intézményvezető teljes körű anyagi és fegyelmi felelősséggel tartozik.</w:t>
      </w:r>
    </w:p>
    <w:p w14:paraId="2F2FE89D" w14:textId="77777777" w:rsidR="00252B17" w:rsidRDefault="002644C8">
      <w:pPr>
        <w:pStyle w:val="Szvegtrzs"/>
        <w:spacing w:before="240" w:after="0" w:line="240" w:lineRule="auto"/>
        <w:jc w:val="both"/>
      </w:pPr>
      <w:r>
        <w:t>(5) Az Önkormányzat költségvetési szervei használatában, valamint kezelésében lévő és feladatai ellátásához feleslegessé vált eszközöket, gépeket, berendezéseket a polgármester engedélyével, nyilvános versenytárgyalás útján, a legkedvezőbb ajánlatot tevő részére köteles értékesíteni, egyéb esetekben az Önkormányzat hatályos vagyonrendelete az irányadó.</w:t>
      </w:r>
    </w:p>
    <w:p w14:paraId="5BFB8D13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8. A költségvetés végrehajtásának ellenőrzése</w:t>
      </w:r>
    </w:p>
    <w:p w14:paraId="5C5FFB06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14:paraId="692E0F50" w14:textId="77777777" w:rsidR="00252B17" w:rsidRDefault="002644C8">
      <w:pPr>
        <w:pStyle w:val="Szvegtrzs"/>
        <w:spacing w:after="0" w:line="240" w:lineRule="auto"/>
        <w:jc w:val="both"/>
      </w:pPr>
      <w:r>
        <w:t>(1) Az önkormányzati költségvetési szervek ellenőrzése a belső kontroll rendszer keretében valósul meg, melynek létrehozásáért, működtetéséért és tovább fejlesztéséért az Önkormányzat esetében a Jegyző, az intézmények esetében az intézményvezető felelős.</w:t>
      </w:r>
    </w:p>
    <w:p w14:paraId="270E4CC0" w14:textId="77777777" w:rsidR="00252B17" w:rsidRDefault="002644C8">
      <w:pPr>
        <w:pStyle w:val="Szvegtrzs"/>
        <w:spacing w:before="240" w:after="0" w:line="240" w:lineRule="auto"/>
        <w:jc w:val="both"/>
      </w:pPr>
      <w:r>
        <w:t>(2) Az Önkormányzat a belső ellenőrzés kialakításáról a belső ellenőrzési kézikönyv útján gondoskodott. A megfelelő működtetésről és a függetlenség biztosításáról a Jegyző köteles gondoskodni.</w:t>
      </w:r>
    </w:p>
    <w:p w14:paraId="1630E388" w14:textId="77777777" w:rsidR="00FC6D9B" w:rsidRDefault="00FC6D9B">
      <w:pPr>
        <w:pStyle w:val="Szvegtrzs"/>
        <w:spacing w:before="240" w:after="0" w:line="240" w:lineRule="auto"/>
        <w:jc w:val="both"/>
      </w:pPr>
    </w:p>
    <w:p w14:paraId="409449BB" w14:textId="77777777" w:rsidR="00FC6D9B" w:rsidRDefault="00FC6D9B">
      <w:pPr>
        <w:pStyle w:val="Szvegtrzs"/>
        <w:spacing w:before="240" w:after="0" w:line="240" w:lineRule="auto"/>
        <w:jc w:val="both"/>
      </w:pPr>
    </w:p>
    <w:p w14:paraId="6AA32FAC" w14:textId="77777777" w:rsidR="00252B17" w:rsidRDefault="002644C8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9. Záró és vegyes rendelkezések</w:t>
      </w:r>
    </w:p>
    <w:p w14:paraId="1168D618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22. §</w:t>
      </w:r>
    </w:p>
    <w:p w14:paraId="7DEA0CD0" w14:textId="77777777" w:rsidR="00252B17" w:rsidRDefault="002644C8">
      <w:pPr>
        <w:pStyle w:val="Szvegtrzs"/>
        <w:spacing w:after="0" w:line="240" w:lineRule="auto"/>
        <w:jc w:val="both"/>
      </w:pPr>
      <w:r>
        <w:t>E rendelet rendelkezéseit 2026. január 1. napjától kell alkalmazni.</w:t>
      </w:r>
    </w:p>
    <w:p w14:paraId="16FA8D50" w14:textId="77777777" w:rsidR="00252B17" w:rsidRDefault="002644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23. §</w:t>
      </w:r>
    </w:p>
    <w:p w14:paraId="164977FA" w14:textId="77777777" w:rsidR="004304B9" w:rsidRDefault="004304B9">
      <w:pPr>
        <w:jc w:val="both"/>
      </w:pPr>
      <w:r w:rsidRPr="004304B9">
        <w:t>Ez a rendelet a kihirdetését követő napon lép hatályba, és a rendelet a 2026. évi költségvetés végrehajtásáról szóló beszámoló (zárszámadás) elfogadásakor hatályát veszti.</w:t>
      </w:r>
    </w:p>
    <w:p w14:paraId="2E4A9ECB" w14:textId="77777777" w:rsidR="00FC6D9B" w:rsidRDefault="00FC6D9B">
      <w:pPr>
        <w:jc w:val="both"/>
      </w:pPr>
    </w:p>
    <w:p w14:paraId="3704EEC9" w14:textId="77777777" w:rsidR="00FC6D9B" w:rsidRDefault="00FC6D9B">
      <w:pPr>
        <w:jc w:val="both"/>
      </w:pPr>
    </w:p>
    <w:p w14:paraId="432EBF98" w14:textId="77777777" w:rsidR="00FC6D9B" w:rsidRDefault="00FC6D9B">
      <w:pPr>
        <w:jc w:val="both"/>
      </w:pPr>
    </w:p>
    <w:p w14:paraId="5BDB0C74" w14:textId="77777777" w:rsidR="00FC6D9B" w:rsidRDefault="00FC6D9B">
      <w:pPr>
        <w:jc w:val="both"/>
      </w:pPr>
    </w:p>
    <w:p w14:paraId="3F632BDA" w14:textId="77777777" w:rsidR="00FC6D9B" w:rsidRDefault="00FC6D9B">
      <w:pPr>
        <w:jc w:val="both"/>
      </w:pPr>
    </w:p>
    <w:p w14:paraId="048C45E7" w14:textId="77777777" w:rsidR="00FC6D9B" w:rsidRDefault="00FC6D9B">
      <w:pPr>
        <w:jc w:val="both"/>
      </w:pPr>
    </w:p>
    <w:p w14:paraId="56F798A4" w14:textId="77777777" w:rsidR="00FC6D9B" w:rsidRPr="001C3F3A" w:rsidRDefault="00FC6D9B" w:rsidP="00FC6D9B">
      <w:pPr>
        <w:pStyle w:val="Cmsor1"/>
        <w:tabs>
          <w:tab w:val="left" w:pos="5859"/>
        </w:tabs>
        <w:spacing w:before="0" w:after="0"/>
        <w:ind w:left="1466"/>
        <w:rPr>
          <w:rFonts w:ascii="Times New Roman" w:hAnsi="Times New Roman"/>
          <w:b w:val="0"/>
          <w:bCs w:val="0"/>
          <w:sz w:val="22"/>
          <w:szCs w:val="22"/>
        </w:rPr>
      </w:pPr>
      <w:r w:rsidRPr="001C3F3A">
        <w:rPr>
          <w:rFonts w:ascii="Times New Roman" w:hAnsi="Times New Roman"/>
          <w:sz w:val="22"/>
          <w:szCs w:val="22"/>
        </w:rPr>
        <w:t>Paul Tamás</w:t>
      </w:r>
      <w:r w:rsidRPr="001C3F3A">
        <w:rPr>
          <w:rFonts w:ascii="Times New Roman" w:hAnsi="Times New Roman"/>
          <w:sz w:val="22"/>
          <w:szCs w:val="22"/>
        </w:rPr>
        <w:tab/>
        <w:t>dr. Szabó György</w:t>
      </w:r>
    </w:p>
    <w:p w14:paraId="73A7A74A" w14:textId="77777777" w:rsidR="00FC6D9B" w:rsidRPr="001C3F3A" w:rsidRDefault="00FC6D9B" w:rsidP="00FC6D9B">
      <w:pPr>
        <w:pStyle w:val="Szvegtrzs"/>
        <w:tabs>
          <w:tab w:val="left" w:pos="6445"/>
        </w:tabs>
        <w:rPr>
          <w:sz w:val="22"/>
          <w:szCs w:val="22"/>
        </w:rPr>
      </w:pPr>
      <w:r w:rsidRPr="001C3F3A">
        <w:rPr>
          <w:sz w:val="22"/>
          <w:szCs w:val="22"/>
        </w:rPr>
        <w:t xml:space="preserve">                           polgármester</w:t>
      </w:r>
      <w:r w:rsidRPr="001C3F3A">
        <w:rPr>
          <w:sz w:val="22"/>
          <w:szCs w:val="22"/>
        </w:rPr>
        <w:tab/>
        <w:t>jegyző</w:t>
      </w:r>
    </w:p>
    <w:p w14:paraId="01C9A850" w14:textId="77777777" w:rsidR="00FC6D9B" w:rsidRPr="001C3F3A" w:rsidRDefault="00FC6D9B" w:rsidP="00FC6D9B">
      <w:pPr>
        <w:jc w:val="both"/>
        <w:rPr>
          <w:b/>
          <w:iCs/>
          <w:sz w:val="22"/>
          <w:szCs w:val="22"/>
          <w:u w:val="single"/>
        </w:rPr>
      </w:pPr>
      <w:r w:rsidRPr="001C3F3A">
        <w:rPr>
          <w:b/>
          <w:iCs/>
          <w:sz w:val="22"/>
          <w:szCs w:val="22"/>
          <w:u w:val="single"/>
        </w:rPr>
        <w:t>Záradék:</w:t>
      </w:r>
    </w:p>
    <w:p w14:paraId="304AC43A" w14:textId="6B2945E8" w:rsidR="00FC6D9B" w:rsidRDefault="00FC6D9B" w:rsidP="00FC6D9B">
      <w:pPr>
        <w:pStyle w:val="Listaszerbekezds"/>
        <w:ind w:left="0"/>
        <w:jc w:val="both"/>
        <w:rPr>
          <w:sz w:val="22"/>
          <w:szCs w:val="22"/>
        </w:rPr>
      </w:pPr>
      <w:r w:rsidRPr="001C3F3A">
        <w:rPr>
          <w:sz w:val="22"/>
          <w:szCs w:val="22"/>
        </w:rPr>
        <w:t xml:space="preserve">A rendelet </w:t>
      </w:r>
      <w:r w:rsidRPr="00CE2AAF">
        <w:rPr>
          <w:sz w:val="22"/>
          <w:szCs w:val="22"/>
        </w:rPr>
        <w:t>202</w:t>
      </w:r>
      <w:r>
        <w:rPr>
          <w:sz w:val="22"/>
          <w:szCs w:val="22"/>
        </w:rPr>
        <w:t>6</w:t>
      </w:r>
      <w:r w:rsidRPr="00CE2AAF">
        <w:rPr>
          <w:sz w:val="22"/>
          <w:szCs w:val="22"/>
        </w:rPr>
        <w:t xml:space="preserve">. </w:t>
      </w:r>
      <w:r>
        <w:rPr>
          <w:sz w:val="22"/>
          <w:szCs w:val="22"/>
        </w:rPr>
        <w:t>február</w:t>
      </w:r>
      <w:r w:rsidRPr="00CE2AAF">
        <w:rPr>
          <w:sz w:val="22"/>
          <w:szCs w:val="22"/>
        </w:rPr>
        <w:t xml:space="preserve"> hó </w:t>
      </w:r>
      <w:r>
        <w:rPr>
          <w:sz w:val="22"/>
          <w:szCs w:val="22"/>
        </w:rPr>
        <w:t>13</w:t>
      </w:r>
      <w:r w:rsidRPr="00CE2AAF">
        <w:rPr>
          <w:sz w:val="22"/>
          <w:szCs w:val="22"/>
        </w:rPr>
        <w:t>. napján</w:t>
      </w:r>
      <w:r w:rsidRPr="001C3F3A">
        <w:rPr>
          <w:sz w:val="22"/>
          <w:szCs w:val="22"/>
        </w:rPr>
        <w:t xml:space="preserve"> a helyben szokásos módon, kifüggesztéssel kihirdetésre került.</w:t>
      </w:r>
    </w:p>
    <w:p w14:paraId="2607091B" w14:textId="77777777" w:rsidR="00FC6D9B" w:rsidRDefault="00FC6D9B" w:rsidP="00FC6D9B">
      <w:pPr>
        <w:pStyle w:val="Listaszerbekezds"/>
        <w:ind w:left="0"/>
        <w:jc w:val="both"/>
        <w:rPr>
          <w:sz w:val="22"/>
          <w:szCs w:val="22"/>
        </w:rPr>
      </w:pPr>
    </w:p>
    <w:p w14:paraId="363596B1" w14:textId="77777777" w:rsidR="00FC6D9B" w:rsidRDefault="00FC6D9B" w:rsidP="00FC6D9B">
      <w:pPr>
        <w:pStyle w:val="Listaszerbekezds"/>
        <w:ind w:left="0"/>
        <w:jc w:val="both"/>
        <w:rPr>
          <w:sz w:val="22"/>
          <w:szCs w:val="22"/>
        </w:rPr>
      </w:pPr>
    </w:p>
    <w:p w14:paraId="3F56C3A2" w14:textId="77777777" w:rsidR="00FC6D9B" w:rsidRPr="001C3F3A" w:rsidRDefault="00FC6D9B" w:rsidP="00FC6D9B">
      <w:pPr>
        <w:pStyle w:val="Listaszerbekezds"/>
        <w:ind w:left="0"/>
        <w:jc w:val="both"/>
        <w:rPr>
          <w:sz w:val="22"/>
          <w:szCs w:val="22"/>
        </w:rPr>
      </w:pPr>
    </w:p>
    <w:p w14:paraId="7E9BF12B" w14:textId="77777777" w:rsidR="00FC6D9B" w:rsidRDefault="00FC6D9B" w:rsidP="00FC6D9B">
      <w:pPr>
        <w:ind w:left="4956" w:firstLine="708"/>
        <w:jc w:val="both"/>
        <w:rPr>
          <w:bCs/>
          <w:iCs/>
          <w:sz w:val="22"/>
          <w:szCs w:val="22"/>
        </w:rPr>
      </w:pPr>
      <w:r w:rsidRPr="001C3F3A">
        <w:rPr>
          <w:b/>
          <w:iCs/>
          <w:sz w:val="22"/>
          <w:szCs w:val="22"/>
        </w:rPr>
        <w:t xml:space="preserve">  </w:t>
      </w:r>
      <w:r w:rsidRPr="00A3714B">
        <w:rPr>
          <w:bCs/>
          <w:iCs/>
          <w:sz w:val="22"/>
          <w:szCs w:val="22"/>
        </w:rPr>
        <w:t xml:space="preserve">  </w:t>
      </w:r>
      <w:r>
        <w:rPr>
          <w:bCs/>
          <w:iCs/>
          <w:sz w:val="22"/>
          <w:szCs w:val="22"/>
        </w:rPr>
        <w:t xml:space="preserve">    </w:t>
      </w:r>
    </w:p>
    <w:p w14:paraId="3F7FFE39" w14:textId="77777777" w:rsidR="00FC6D9B" w:rsidRPr="00C634C2" w:rsidRDefault="00FC6D9B" w:rsidP="00FC6D9B">
      <w:pPr>
        <w:ind w:left="4956" w:firstLine="708"/>
        <w:jc w:val="both"/>
        <w:rPr>
          <w:b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</w:t>
      </w:r>
      <w:r w:rsidRPr="00A3714B">
        <w:rPr>
          <w:bCs/>
          <w:iCs/>
          <w:sz w:val="22"/>
          <w:szCs w:val="22"/>
        </w:rPr>
        <w:t xml:space="preserve"> </w:t>
      </w:r>
      <w:r w:rsidRPr="00C634C2">
        <w:rPr>
          <w:b/>
          <w:iCs/>
          <w:sz w:val="22"/>
          <w:szCs w:val="22"/>
        </w:rPr>
        <w:t>dr. Szabó György</w:t>
      </w:r>
    </w:p>
    <w:p w14:paraId="2C48B76F" w14:textId="77777777" w:rsidR="00FC6D9B" w:rsidRDefault="00FC6D9B" w:rsidP="00FC6D9B">
      <w:pPr>
        <w:pStyle w:val="Szvegtrzs"/>
        <w:spacing w:after="0" w:line="240" w:lineRule="auto"/>
        <w:jc w:val="both"/>
        <w:sectPr w:rsidR="00FC6D9B" w:rsidSect="00FC6D9B">
          <w:footerReference w:type="default" r:id="rId7"/>
          <w:pgSz w:w="11906" w:h="16838"/>
          <w:pgMar w:top="851" w:right="851" w:bottom="851" w:left="851" w:header="0" w:footer="1134" w:gutter="0"/>
          <w:cols w:space="708"/>
          <w:formProt w:val="0"/>
          <w:docGrid w:linePitch="600" w:charSpace="32768"/>
        </w:sectPr>
      </w:pPr>
      <w:r w:rsidRPr="001C3F3A">
        <w:rPr>
          <w:bCs/>
          <w:iCs/>
          <w:sz w:val="22"/>
          <w:szCs w:val="22"/>
        </w:rPr>
        <w:tab/>
      </w:r>
      <w:r w:rsidRPr="001C3F3A">
        <w:rPr>
          <w:bCs/>
          <w:iCs/>
          <w:sz w:val="22"/>
          <w:szCs w:val="22"/>
        </w:rPr>
        <w:tab/>
      </w:r>
      <w:r w:rsidRPr="001C3F3A">
        <w:rPr>
          <w:bCs/>
          <w:iCs/>
          <w:sz w:val="22"/>
          <w:szCs w:val="22"/>
        </w:rPr>
        <w:tab/>
      </w:r>
      <w:r w:rsidRPr="001C3F3A">
        <w:rPr>
          <w:bCs/>
          <w:iCs/>
          <w:sz w:val="22"/>
          <w:szCs w:val="22"/>
        </w:rPr>
        <w:tab/>
        <w:t xml:space="preserve">       </w:t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</w:r>
      <w:r>
        <w:rPr>
          <w:bCs/>
          <w:iCs/>
          <w:sz w:val="22"/>
          <w:szCs w:val="22"/>
        </w:rPr>
        <w:tab/>
        <w:t xml:space="preserve">       </w:t>
      </w:r>
      <w:r w:rsidRPr="001C3F3A">
        <w:rPr>
          <w:bCs/>
          <w:iCs/>
          <w:sz w:val="22"/>
          <w:szCs w:val="22"/>
        </w:rPr>
        <w:t xml:space="preserve">  </w:t>
      </w:r>
      <w:r>
        <w:rPr>
          <w:bCs/>
          <w:iCs/>
          <w:sz w:val="22"/>
          <w:szCs w:val="22"/>
        </w:rPr>
        <w:t xml:space="preserve">   </w:t>
      </w:r>
      <w:r w:rsidRPr="001C3F3A">
        <w:rPr>
          <w:bCs/>
          <w:iCs/>
          <w:sz w:val="22"/>
          <w:szCs w:val="22"/>
        </w:rPr>
        <w:t xml:space="preserve">  jegyző</w:t>
      </w:r>
    </w:p>
    <w:p w14:paraId="565E558B" w14:textId="5A9626BB" w:rsidR="00252B17" w:rsidRDefault="00252B17">
      <w:pPr>
        <w:jc w:val="both"/>
      </w:pPr>
    </w:p>
    <w:p w14:paraId="7C049B52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7C79339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1E67C40E" w14:textId="77777777" w:rsidR="00252B17" w:rsidRDefault="002644C8">
      <w:pPr>
        <w:jc w:val="both"/>
      </w:pPr>
      <w:r>
        <w:lastRenderedPageBreak/>
        <w:t> </w:t>
      </w:r>
    </w:p>
    <w:p w14:paraId="0DD91878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C8C5CBA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2.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0FCE4110" w14:textId="77777777" w:rsidR="00252B17" w:rsidRDefault="002644C8">
      <w:pPr>
        <w:jc w:val="both"/>
      </w:pPr>
      <w:r>
        <w:lastRenderedPageBreak/>
        <w:t> </w:t>
      </w:r>
    </w:p>
    <w:p w14:paraId="76A2AF18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A2412F8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3.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34F8999F" w14:textId="77777777" w:rsidR="00252B17" w:rsidRDefault="002644C8">
      <w:pPr>
        <w:jc w:val="both"/>
      </w:pPr>
      <w:r>
        <w:lastRenderedPageBreak/>
        <w:t> </w:t>
      </w:r>
    </w:p>
    <w:p w14:paraId="402A4752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0FEF779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4.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406898E6" w14:textId="77777777" w:rsidR="00252B17" w:rsidRDefault="002644C8">
      <w:pPr>
        <w:jc w:val="both"/>
      </w:pPr>
      <w:r>
        <w:lastRenderedPageBreak/>
        <w:t> </w:t>
      </w:r>
    </w:p>
    <w:p w14:paraId="07BE9563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3575A4AC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2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5.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7D3B2CAD" w14:textId="77777777" w:rsidR="00252B17" w:rsidRDefault="002644C8">
      <w:pPr>
        <w:jc w:val="both"/>
      </w:pPr>
      <w:r>
        <w:lastRenderedPageBreak/>
        <w:t> </w:t>
      </w:r>
    </w:p>
    <w:p w14:paraId="622DF303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7D0B832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3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6.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3D37248A" w14:textId="77777777" w:rsidR="00252B17" w:rsidRDefault="002644C8">
      <w:pPr>
        <w:jc w:val="both"/>
      </w:pPr>
      <w:r>
        <w:lastRenderedPageBreak/>
        <w:t> </w:t>
      </w:r>
    </w:p>
    <w:p w14:paraId="07819BD3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243B164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7.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49F90499" w14:textId="77777777" w:rsidR="00252B17" w:rsidRDefault="002644C8">
      <w:pPr>
        <w:jc w:val="both"/>
      </w:pPr>
      <w:r>
        <w:lastRenderedPageBreak/>
        <w:t> </w:t>
      </w:r>
    </w:p>
    <w:p w14:paraId="71322F0E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D44253F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8.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A55B0CA" w14:textId="77777777" w:rsidR="00252B17" w:rsidRDefault="002644C8">
      <w:pPr>
        <w:jc w:val="both"/>
      </w:pPr>
      <w:r>
        <w:lastRenderedPageBreak/>
        <w:t> </w:t>
      </w:r>
    </w:p>
    <w:p w14:paraId="346BF320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C5ADFE1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9.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354B78A1" w14:textId="77777777" w:rsidR="00252B17" w:rsidRDefault="002644C8">
      <w:pPr>
        <w:jc w:val="both"/>
      </w:pPr>
      <w:r>
        <w:lastRenderedPageBreak/>
        <w:t> </w:t>
      </w:r>
    </w:p>
    <w:p w14:paraId="2B5F93AD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CB12FDD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10.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0485E6DD" w14:textId="77777777" w:rsidR="00252B17" w:rsidRDefault="002644C8">
      <w:pPr>
        <w:jc w:val="both"/>
      </w:pPr>
      <w:r>
        <w:lastRenderedPageBreak/>
        <w:t> </w:t>
      </w:r>
    </w:p>
    <w:p w14:paraId="1FF65AE5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909B5EB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11.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1494D117" w14:textId="77777777" w:rsidR="00252B17" w:rsidRDefault="002644C8">
      <w:pPr>
        <w:jc w:val="both"/>
      </w:pPr>
      <w:r>
        <w:lastRenderedPageBreak/>
        <w:t> </w:t>
      </w:r>
    </w:p>
    <w:p w14:paraId="2C26153B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C0942E9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1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12.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1A58D39E" w14:textId="77777777" w:rsidR="00252B17" w:rsidRDefault="002644C8">
      <w:pPr>
        <w:jc w:val="both"/>
      </w:pPr>
      <w:r>
        <w:lastRenderedPageBreak/>
        <w:t> </w:t>
      </w:r>
    </w:p>
    <w:p w14:paraId="5CBB083F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E384D67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13.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0FE2D34" w14:textId="77777777" w:rsidR="00252B17" w:rsidRDefault="002644C8">
      <w:pPr>
        <w:jc w:val="both"/>
      </w:pPr>
      <w:r>
        <w:lastRenderedPageBreak/>
        <w:t> </w:t>
      </w:r>
    </w:p>
    <w:p w14:paraId="5218F3FD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14.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255116C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1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14.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348A0DEA" w14:textId="77777777" w:rsidR="00252B17" w:rsidRDefault="002644C8">
      <w:pPr>
        <w:jc w:val="both"/>
      </w:pPr>
      <w:r>
        <w:lastRenderedPageBreak/>
        <w:t> </w:t>
      </w:r>
    </w:p>
    <w:p w14:paraId="2F448DE5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15.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4045365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2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15.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65003549" w14:textId="77777777" w:rsidR="00252B17" w:rsidRDefault="002644C8">
      <w:pPr>
        <w:jc w:val="both"/>
      </w:pPr>
      <w:r>
        <w:lastRenderedPageBreak/>
        <w:t> </w:t>
      </w:r>
    </w:p>
    <w:p w14:paraId="54092B6D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16.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ED3E2BD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3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16.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1AE6D50" w14:textId="77777777" w:rsidR="00252B17" w:rsidRDefault="002644C8">
      <w:pPr>
        <w:jc w:val="both"/>
      </w:pPr>
      <w:r>
        <w:lastRenderedPageBreak/>
        <w:t> </w:t>
      </w:r>
    </w:p>
    <w:p w14:paraId="3BA46B42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17.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2DB38A9C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17.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5BD94F06" w14:textId="77777777" w:rsidR="00252B17" w:rsidRDefault="002644C8">
      <w:pPr>
        <w:jc w:val="both"/>
      </w:pPr>
      <w:r>
        <w:lastRenderedPageBreak/>
        <w:t> </w:t>
      </w:r>
    </w:p>
    <w:p w14:paraId="3AB9768A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18.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78057268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18.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0402FDAA" w14:textId="77777777" w:rsidR="00252B17" w:rsidRDefault="002644C8">
      <w:pPr>
        <w:jc w:val="both"/>
      </w:pPr>
      <w:r>
        <w:lastRenderedPageBreak/>
        <w:t> </w:t>
      </w:r>
    </w:p>
    <w:p w14:paraId="01CA1C3B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19.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1A9C31F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19.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8AF653E" w14:textId="77777777" w:rsidR="00252B17" w:rsidRDefault="002644C8">
      <w:pPr>
        <w:jc w:val="both"/>
      </w:pPr>
      <w:r>
        <w:lastRenderedPageBreak/>
        <w:t> </w:t>
      </w:r>
    </w:p>
    <w:p w14:paraId="6BCBB1FE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20.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00785F81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20.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4F47FA7" w14:textId="77777777" w:rsidR="00252B17" w:rsidRDefault="002644C8">
      <w:pPr>
        <w:jc w:val="both"/>
      </w:pPr>
      <w:r>
        <w:lastRenderedPageBreak/>
        <w:t> </w:t>
      </w:r>
    </w:p>
    <w:p w14:paraId="52D1EE74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21.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5AB5B3BD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21.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07BD48DC" w14:textId="77777777" w:rsidR="00252B17" w:rsidRDefault="002644C8">
      <w:pPr>
        <w:jc w:val="both"/>
      </w:pPr>
      <w:r>
        <w:lastRenderedPageBreak/>
        <w:t> </w:t>
      </w:r>
    </w:p>
    <w:p w14:paraId="03A0C251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22.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494B5F36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2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22.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6B9086E3" w14:textId="77777777" w:rsidR="00252B17" w:rsidRDefault="002644C8">
      <w:pPr>
        <w:jc w:val="both"/>
      </w:pPr>
      <w:r>
        <w:lastRenderedPageBreak/>
        <w:t> </w:t>
      </w:r>
    </w:p>
    <w:p w14:paraId="22939E5D" w14:textId="77777777" w:rsidR="00252B17" w:rsidRDefault="002644C8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23. melléklet az .../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 xml:space="preserve"> (... . </w:t>
      </w:r>
      <w:proofErr w:type="gramStart"/>
      <w:r>
        <w:rPr>
          <w:i/>
          <w:iCs/>
          <w:u w:val="single"/>
        </w:rPr>
        <w:t>... .</w:t>
      </w:r>
      <w:proofErr w:type="gramEnd"/>
      <w:r>
        <w:rPr>
          <w:i/>
          <w:iCs/>
          <w:u w:val="single"/>
        </w:rPr>
        <w:t>) önkormányzati rendelethez</w:t>
      </w:r>
    </w:p>
    <w:p w14:paraId="142F1ED8" w14:textId="77777777" w:rsidR="00252B17" w:rsidRDefault="002644C8">
      <w:pPr>
        <w:pStyle w:val="Szvegtrzs"/>
        <w:spacing w:line="240" w:lineRule="auto"/>
        <w:jc w:val="both"/>
        <w:sectPr w:rsidR="00252B17">
          <w:footerReference w:type="default" r:id="rId3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23. </w:t>
      </w:r>
      <w:proofErr w:type="spellStart"/>
      <w:r>
        <w:t>Melléklet.pdf</w:t>
      </w:r>
      <w:proofErr w:type="spellEnd"/>
      <w:r>
        <w:t xml:space="preserve"> elnevezésű fájl tartalmazza.)</w:t>
      </w:r>
    </w:p>
    <w:p w14:paraId="2FCD69FE" w14:textId="77777777" w:rsidR="00252B17" w:rsidRPr="00411BD7" w:rsidRDefault="002644C8">
      <w:pPr>
        <w:pStyle w:val="Szvegtrzs"/>
        <w:spacing w:after="150" w:line="240" w:lineRule="auto"/>
        <w:ind w:left="150" w:right="150"/>
        <w:jc w:val="center"/>
        <w:rPr>
          <w:b/>
          <w:bCs/>
        </w:rPr>
      </w:pPr>
      <w:r w:rsidRPr="00411BD7">
        <w:rPr>
          <w:b/>
          <w:bCs/>
        </w:rPr>
        <w:lastRenderedPageBreak/>
        <w:t>Végső előterjesztői indokolás</w:t>
      </w:r>
    </w:p>
    <w:p w14:paraId="7667FC61" w14:textId="77777777" w:rsidR="00252B17" w:rsidRDefault="002644C8">
      <w:pPr>
        <w:pStyle w:val="Szvegtrzs"/>
        <w:spacing w:line="240" w:lineRule="auto"/>
        <w:jc w:val="both"/>
      </w:pPr>
      <w:r>
        <w:t>Ócsa Város Képviselő-testületének feladat- és hatáskörét gyakorolva, a helyi önkormányzat a helyi közügyek intézése körében a törvény keretei között meghatározza költségvetését, annak alapján önállóan gazdálkodik. A helyi önkormányzatok költségvetésének tervezésével kapcsolatos szabályokat nem változtatták meg, s nem változott a tervezésre vonatkozó helyi szabályozás sem, ezért a tervezési munka az előző évhez hasonló ütemben folyt. A jegyző által elkészített költségvetési rendelet-tervezetet a polgármester február 15-</w:t>
      </w:r>
      <w:proofErr w:type="spellStart"/>
      <w:r>
        <w:t>éig</w:t>
      </w:r>
      <w:proofErr w:type="spellEnd"/>
      <w:r>
        <w:t xml:space="preserve"> nyújtja be a képviselő-testületnek.</w:t>
      </w:r>
    </w:p>
    <w:p w14:paraId="0E49FD8B" w14:textId="77777777" w:rsidR="00252B17" w:rsidRDefault="002644C8">
      <w:pPr>
        <w:pStyle w:val="Szvegtrzs"/>
        <w:spacing w:line="240" w:lineRule="auto"/>
        <w:jc w:val="both"/>
      </w:pPr>
      <w:r>
        <w:t>A helyi önkormányzatok számára kötelező feladatot továbbra is törvény írhat elő, az önkormányzatok eltérő adottságait (gazdasági teljesítőképesség, lakosságszám, a közigazgatási terület mérete) is figyelembe véve.</w:t>
      </w:r>
    </w:p>
    <w:p w14:paraId="47906AFA" w14:textId="77777777" w:rsidR="00252B17" w:rsidRDefault="002644C8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Magyarország helyi önkormányzatairól szóló 2011. évi CLXXXIX. törvény (a továbbiakban: </w:t>
      </w:r>
      <w:proofErr w:type="spellStart"/>
      <w:r>
        <w:rPr>
          <w:b/>
          <w:bCs/>
        </w:rPr>
        <w:t>Mötv</w:t>
      </w:r>
      <w:proofErr w:type="spellEnd"/>
      <w:r>
        <w:rPr>
          <w:b/>
          <w:bCs/>
        </w:rPr>
        <w:t>.) szerint a helyi közügyek, illetve a helyben biztosítható közfeladatok:</w:t>
      </w:r>
    </w:p>
    <w:p w14:paraId="0A64DC7B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településfejlesztés, településrendezés;</w:t>
      </w:r>
    </w:p>
    <w:p w14:paraId="5A6AFE20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</w:r>
    </w:p>
    <w:p w14:paraId="55A3E83E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a közterületek, valamint az önkormányzat tulajdonában álló közintézmény elnevezése;</w:t>
      </w:r>
    </w:p>
    <w:p w14:paraId="0C116B78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egészségügyi alapellátás, az egészséges életmód segítését célzó szolgáltatások;</w:t>
      </w:r>
    </w:p>
    <w:p w14:paraId="13547F03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környezet-egészségügy (köztisztaság, települési környezet tisztaságának biztosítása, rovar- és rágcsálóirtás);</w:t>
      </w:r>
    </w:p>
    <w:p w14:paraId="2B995435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óvodai ellátás;</w:t>
      </w:r>
    </w:p>
    <w:p w14:paraId="34403EFC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kulturális szolgáltatás, különösen a nyilvános könyvtári ellátás biztosítása; filmszínház, előadó-művészeti szervezet támogatása, a kulturális örökség helyi védelme; a helyi közművelődési tevékenység támogatása;</w:t>
      </w:r>
    </w:p>
    <w:p w14:paraId="1FBD1933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gyermekjóléti szolgáltatások és ellátások;</w:t>
      </w:r>
    </w:p>
    <w:p w14:paraId="347C703A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szociális szolgáltatások és ellátások, amelyek keretében települési támogatás állapítható meg;</w:t>
      </w:r>
    </w:p>
    <w:p w14:paraId="24EA2B7A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lakás- és helyiséggazdálkodás;</w:t>
      </w:r>
    </w:p>
    <w:p w14:paraId="4692A8F5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a területén hajléktalanná vált személyek ellátásának és rehabilitációjának, valamint a hajléktalanná válás megelőzésének biztosítása;</w:t>
      </w:r>
    </w:p>
    <w:p w14:paraId="03689D58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helyi környezet- és természetvédelem, vízgazdálkodás, vízkárelhárítás;</w:t>
      </w:r>
    </w:p>
    <w:p w14:paraId="5F68E061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honvédelem, polgári védelem, katasztrófavédelem, helyi közfoglalkoztatás;</w:t>
      </w:r>
    </w:p>
    <w:p w14:paraId="5574D7E8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helyi adóval, gazdaságszervezéssel és a turizmussal kapcsolatos feladatok;</w:t>
      </w:r>
    </w:p>
    <w:p w14:paraId="7E8BC3FB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a kistermelők, őstermelők számára - jogszabályban meghatározott termékeik - értékesítési lehetőségeinek biztosítása, ideértve a hétvégi árusítás lehetőségét is;</w:t>
      </w:r>
    </w:p>
    <w:p w14:paraId="52EA792E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sport, ifjúsági ügyek;</w:t>
      </w:r>
    </w:p>
    <w:p w14:paraId="0837C370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nemzetiségi ügyek;</w:t>
      </w:r>
    </w:p>
    <w:p w14:paraId="5E515E7A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közreműködés a település közbiztonságának biztosításában;</w:t>
      </w:r>
    </w:p>
    <w:p w14:paraId="72A25066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lastRenderedPageBreak/>
        <w:t>helyi közösségi közlekedés biztosítása;</w:t>
      </w:r>
    </w:p>
    <w:p w14:paraId="57F35057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távhőszolgáltatás;</w:t>
      </w:r>
    </w:p>
    <w:p w14:paraId="2C5DFA0A" w14:textId="77777777" w:rsidR="00252B17" w:rsidRDefault="002644C8" w:rsidP="00411BD7">
      <w:pPr>
        <w:numPr>
          <w:ilvl w:val="0"/>
          <w:numId w:val="2"/>
        </w:numPr>
        <w:spacing w:before="150" w:after="150"/>
        <w:ind w:left="425"/>
        <w:jc w:val="both"/>
      </w:pPr>
      <w:r>
        <w:t>víziközmű-szolgáltatás, amennyiben a víziközmű-szolgáltatásról szóló törvény rendelkezései szerint a helyi önkormányzat ellátásért felelősnek minősül.</w:t>
      </w:r>
    </w:p>
    <w:p w14:paraId="2C4E22B5" w14:textId="77777777" w:rsidR="00252B17" w:rsidRDefault="002644C8">
      <w:pPr>
        <w:pStyle w:val="Szvegtrzs"/>
        <w:spacing w:line="240" w:lineRule="auto"/>
        <w:jc w:val="both"/>
      </w:pPr>
      <w:r>
        <w:t>A 2026. évi költségvetés tervezésénél a korábbi képviselő-testületi határozatokban vállalt kötelezettségeket figyelembe kell venni.</w:t>
      </w:r>
    </w:p>
    <w:p w14:paraId="4C9641C2" w14:textId="77777777" w:rsidR="00252B17" w:rsidRDefault="002644C8">
      <w:pPr>
        <w:pStyle w:val="Szvegtrzs"/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A 2026. évi költségvetési javaslat összeállításakor, a jelenlegi gazdasági környezet, a központi finanszírozási kondíciók-, illetve az önkormányzati saját döntéseken alapuló szabályozások alapján megállapítható, hogy a bevételek növelésére tett intézkedéseken túl további, pozíciójavulást eredményező lehetőségek csupán rendkívül korlátozott módon állnak rendelkezésre, ezért kiemelt figyelmet kell fordítani a kiadási oldal tervezésére. </w:t>
      </w:r>
    </w:p>
    <w:p w14:paraId="3B659EAC" w14:textId="77777777" w:rsidR="00252B17" w:rsidRDefault="002644C8">
      <w:pPr>
        <w:pStyle w:val="Szvegtrzs"/>
        <w:spacing w:line="240" w:lineRule="auto"/>
        <w:jc w:val="both"/>
      </w:pPr>
      <w:r>
        <w:t>A kiadási egyenleg összegének finanszírozásáról az államháztartási törvényről szóló 2011. évi. CXCV. törvény 5. § (3) bekezdésének megfelelően rendelkezni kell.</w:t>
      </w:r>
    </w:p>
    <w:p w14:paraId="260910FB" w14:textId="77777777" w:rsidR="00411BD7" w:rsidRDefault="00411BD7">
      <w:pPr>
        <w:pStyle w:val="Szvegtrzs"/>
        <w:spacing w:after="0" w:line="240" w:lineRule="auto"/>
        <w:jc w:val="center"/>
      </w:pPr>
    </w:p>
    <w:p w14:paraId="3BC10D50" w14:textId="0937356B" w:rsidR="00252B17" w:rsidRDefault="002644C8">
      <w:pPr>
        <w:pStyle w:val="Szvegtrzs"/>
        <w:spacing w:after="0" w:line="240" w:lineRule="auto"/>
        <w:jc w:val="center"/>
      </w:pPr>
      <w:r>
        <w:t> </w:t>
      </w:r>
    </w:p>
    <w:p w14:paraId="78287BF8" w14:textId="77777777" w:rsidR="00252B17" w:rsidRDefault="002644C8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Előzetes Hatásvizsgálati Lap</w:t>
      </w:r>
    </w:p>
    <w:p w14:paraId="4428C4FE" w14:textId="77777777" w:rsidR="00252B17" w:rsidRDefault="002644C8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(A jogalkotásról szóló 2010. évi CXXX. törvény 17. §-a alapján) </w:t>
      </w:r>
    </w:p>
    <w:p w14:paraId="6B1A0D54" w14:textId="77777777" w:rsidR="00252B17" w:rsidRDefault="002644C8" w:rsidP="00411BD7">
      <w:pPr>
        <w:pStyle w:val="Szvegtrzs"/>
        <w:spacing w:after="0" w:line="240" w:lineRule="auto"/>
        <w:jc w:val="center"/>
      </w:pPr>
      <w:r>
        <w:t> </w:t>
      </w:r>
    </w:p>
    <w:p w14:paraId="617E2D2D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A tervezett jogszabály: </w:t>
      </w:r>
      <w:r>
        <w:t xml:space="preserve">Az Ócsa Város Önkormányzat 2026. évi költségvetéséről szóló </w:t>
      </w:r>
      <w:proofErr w:type="gramStart"/>
      <w:r>
        <w:t>…….</w:t>
      </w:r>
      <w:proofErr w:type="gramEnd"/>
      <w:r>
        <w:t xml:space="preserve">/2026. </w:t>
      </w:r>
      <w:proofErr w:type="gramStart"/>
      <w:r>
        <w:t>( II.11</w:t>
      </w:r>
      <w:proofErr w:type="gramEnd"/>
      <w:r>
        <w:t>) önkormányzati rendelete.</w:t>
      </w:r>
    </w:p>
    <w:p w14:paraId="4097F349" w14:textId="77777777" w:rsidR="00252B17" w:rsidRDefault="002644C8" w:rsidP="00411BD7">
      <w:pPr>
        <w:pStyle w:val="Szvegtrzs"/>
        <w:spacing w:after="0" w:line="240" w:lineRule="auto"/>
        <w:jc w:val="both"/>
      </w:pPr>
      <w:r>
        <w:t> </w:t>
      </w:r>
    </w:p>
    <w:p w14:paraId="205D0C7E" w14:textId="77777777" w:rsidR="00252B17" w:rsidRDefault="002644C8" w:rsidP="00411BD7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>A tervezett jogszabály várható következményei, különösen</w:t>
      </w:r>
    </w:p>
    <w:p w14:paraId="2CB4F080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1. Társadalmi hatásai: </w:t>
      </w:r>
      <w:r>
        <w:t>Alapvető cél az önkormányzati feladatok ellátásához megfelelő előirányzatok biztosítása a zavartalan működés érdekében, a hatékony és takarékos közpénzfelhasználás figyelembevételével.</w:t>
      </w:r>
    </w:p>
    <w:p w14:paraId="347B3737" w14:textId="77777777" w:rsidR="00252B17" w:rsidRDefault="002644C8" w:rsidP="00411BD7">
      <w:pPr>
        <w:pStyle w:val="Szvegtrzs"/>
        <w:spacing w:after="0" w:line="240" w:lineRule="auto"/>
        <w:jc w:val="both"/>
      </w:pPr>
      <w:r>
        <w:t>A költségvetési rendeletben foglaltak végrehajtása elősegíti az Önkormányzat Gazdasági Programjában és költségvetési koncepciójában a szociális rendszer fejlesztésére vonatkozó célok megvalósítását, a foglalkoztatás növelését.</w:t>
      </w:r>
    </w:p>
    <w:p w14:paraId="10B2585E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76021537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2. Gazdasági hatásai: </w:t>
      </w:r>
      <w:r>
        <w:t>A rendeletben foglaltak végrehajtásának jelentős hatásai vannak az Önkormányzat gazdasági helyzetére, működésére, mivel gazdálkodási keretek kerültek meghatározásra a bevételek beszedése és kiadások teljesítése érdekében.</w:t>
      </w:r>
    </w:p>
    <w:p w14:paraId="48F4CFD3" w14:textId="77777777" w:rsidR="00252B17" w:rsidRDefault="002644C8" w:rsidP="00411BD7">
      <w:pPr>
        <w:pStyle w:val="Szvegtrzs"/>
        <w:spacing w:after="0" w:line="240" w:lineRule="auto"/>
        <w:jc w:val="both"/>
      </w:pPr>
      <w:r>
        <w:t>A rendeletben foglaltak végrehajtásának gazdasági, költségvetési hatását az előterjesztés részletesen tartalmazza.</w:t>
      </w:r>
    </w:p>
    <w:p w14:paraId="5B72F748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72D59A68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3. Költségvetési hatásai: </w:t>
      </w:r>
      <w:r>
        <w:t>A rendelet célja a költségvetési előirányzatok meghatározása, ezáltal bemutatva a 2026. évben felhasználható keretösszegeket.</w:t>
      </w:r>
    </w:p>
    <w:p w14:paraId="6BB6ED03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07916FEF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4. Környezeti következményei: </w:t>
      </w:r>
      <w:r>
        <w:t>A rendeletben foglaltak végrehajtása elősegíti a Gazdasági Programban meghatározott Környezetvédelmi Program megvalósulását.</w:t>
      </w:r>
    </w:p>
    <w:p w14:paraId="33FC7569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717FE9E1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5. Egészségi következményei: </w:t>
      </w:r>
      <w:r>
        <w:t>A rendeletben foglaltaknak egészségre gyakorolt hatása nincs.</w:t>
      </w:r>
    </w:p>
    <w:p w14:paraId="325F86CE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533C5692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6. Adminisztratív </w:t>
      </w:r>
      <w:proofErr w:type="spellStart"/>
      <w:r>
        <w:rPr>
          <w:b/>
          <w:bCs/>
        </w:rPr>
        <w:t>terheket</w:t>
      </w:r>
      <w:proofErr w:type="spellEnd"/>
      <w:r>
        <w:rPr>
          <w:b/>
          <w:bCs/>
        </w:rPr>
        <w:t xml:space="preserve"> befolyásoló hatásai: </w:t>
      </w:r>
      <w:r>
        <w:t xml:space="preserve">A költségvetési rendeletben foglalt </w:t>
      </w:r>
      <w:proofErr w:type="gramStart"/>
      <w:r>
        <w:t>pénzügyi,-</w:t>
      </w:r>
      <w:proofErr w:type="gramEnd"/>
      <w:r>
        <w:t xml:space="preserve"> számviteli és szociális előírások végrehajtása a szakmai, ügyintézési és adminisztratív feladatok végrehajtásában többletfeladatokat jelent a költségvetési szervek számára.</w:t>
      </w:r>
    </w:p>
    <w:p w14:paraId="026F61BC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4CD2065D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lastRenderedPageBreak/>
        <w:t xml:space="preserve">7. A jogszabály megalkotásának szükségessége: </w:t>
      </w:r>
      <w:r>
        <w:t>A jegyző által elkészített költségvetési rendelettervezetet az államháztartásról szóló 2011. évi CXCV. törvény 24. § (2) bekezdése értelmében a polgármester a központi költségvetésről szóló törvény kihirdetését követő negyvenötödik napig nyújtja be a képviselő-testületnek.</w:t>
      </w:r>
    </w:p>
    <w:p w14:paraId="304B0A22" w14:textId="77777777" w:rsidR="00252B17" w:rsidRDefault="002644C8">
      <w:pPr>
        <w:pStyle w:val="Szvegtrzs"/>
        <w:spacing w:after="0" w:line="240" w:lineRule="auto"/>
        <w:jc w:val="both"/>
      </w:pPr>
      <w:r>
        <w:t xml:space="preserve">A költségvetési rendelet megalkotását szükségessé teszi az </w:t>
      </w:r>
      <w:proofErr w:type="spellStart"/>
      <w:r>
        <w:t>Mötv</w:t>
      </w:r>
      <w:proofErr w:type="spellEnd"/>
      <w:r>
        <w:t>. és az Áht. előírásai, melynek elmaradása törvényességi mulasztásnak minősül, ami támogatás megvonásával jár.</w:t>
      </w:r>
    </w:p>
    <w:p w14:paraId="0AE903BB" w14:textId="77777777" w:rsidR="00411BD7" w:rsidRDefault="00411BD7">
      <w:pPr>
        <w:pStyle w:val="Szvegtrzs"/>
        <w:spacing w:after="0" w:line="240" w:lineRule="auto"/>
        <w:jc w:val="both"/>
      </w:pPr>
    </w:p>
    <w:p w14:paraId="49D086DA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8. A jogalkotás elmaradásának várható következményei: </w:t>
      </w:r>
      <w:r>
        <w:t>Az államháztartásról szóló 2011. évi CXCV. törvény 23. §-a és a végrehajtásáról szóló 368/2011. (XII. 31.) Korm. rendeletben foglaltak megsértése. A rendelet alkotás elmaradása esetén az Önkormányzat és intézményei működése, a feladatok finanszírozása nem biztosítható.</w:t>
      </w:r>
    </w:p>
    <w:p w14:paraId="5B2E4ED2" w14:textId="77777777" w:rsidR="00411BD7" w:rsidRDefault="00411BD7" w:rsidP="00411BD7">
      <w:pPr>
        <w:pStyle w:val="Szvegtrzs"/>
        <w:spacing w:after="0" w:line="240" w:lineRule="auto"/>
        <w:jc w:val="both"/>
      </w:pPr>
    </w:p>
    <w:p w14:paraId="5FD2447E" w14:textId="77777777" w:rsidR="00252B17" w:rsidRDefault="002644C8" w:rsidP="00411BD7">
      <w:pPr>
        <w:pStyle w:val="Szvegtrzs"/>
        <w:spacing w:after="0" w:line="240" w:lineRule="auto"/>
        <w:jc w:val="both"/>
      </w:pPr>
      <w:r>
        <w:rPr>
          <w:b/>
          <w:bCs/>
        </w:rPr>
        <w:t xml:space="preserve">9. Alkalmazásához szükséges személyi, szervezeti, tárgyi és pénzügyi feltételek: </w:t>
      </w:r>
      <w:r>
        <w:t>A jogszabály alkalmazásához szükséges személyi, szervezeti, tárgyi és pénzügyi feltételek rendelkezésre állnak.</w:t>
      </w:r>
    </w:p>
    <w:p w14:paraId="209A73D0" w14:textId="77777777" w:rsidR="00252B17" w:rsidRDefault="002644C8" w:rsidP="00411BD7">
      <w:pPr>
        <w:pStyle w:val="Szvegtrzs"/>
        <w:spacing w:after="0" w:line="240" w:lineRule="auto"/>
        <w:jc w:val="both"/>
      </w:pPr>
      <w:r>
        <w:t>A rendelettervezet elkészítésénél figyelembe vettük a jogszabályszerkesztésről szóló 61/2009. (XII.14.) IRM rendelet előírásait.</w:t>
      </w:r>
    </w:p>
    <w:sectPr w:rsidR="00252B17">
      <w:footerReference w:type="default" r:id="rId31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2873A" w14:textId="77777777" w:rsidR="002644C8" w:rsidRDefault="002644C8">
      <w:r>
        <w:separator/>
      </w:r>
    </w:p>
  </w:endnote>
  <w:endnote w:type="continuationSeparator" w:id="0">
    <w:p w14:paraId="623EB2D7" w14:textId="77777777" w:rsidR="002644C8" w:rsidRDefault="0026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849" w14:textId="77777777" w:rsidR="00FC6D9B" w:rsidRDefault="00FC6D9B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3836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2DDD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F9B0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C8919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75C3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3321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D9ED3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7A80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7C3C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4225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0522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C3B9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84D3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34EAF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96E9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D2068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A659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F729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6E227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76A2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B1A2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DE3C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E012B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B6E81" w14:textId="77777777" w:rsidR="00252B17" w:rsidRDefault="002644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4205" w14:textId="77777777" w:rsidR="002644C8" w:rsidRDefault="002644C8">
      <w:r>
        <w:separator/>
      </w:r>
    </w:p>
  </w:footnote>
  <w:footnote w:type="continuationSeparator" w:id="0">
    <w:p w14:paraId="4EA0B589" w14:textId="77777777" w:rsidR="002644C8" w:rsidRDefault="00264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E05"/>
    <w:multiLevelType w:val="multilevel"/>
    <w:tmpl w:val="2014EFBE"/>
    <w:lvl w:ilvl="0">
      <w:start w:val="1"/>
      <w:numFmt w:val="bullet"/>
      <w:lvlText w:val=""/>
      <w:lvlJc w:val="left"/>
      <w:pPr>
        <w:tabs>
          <w:tab w:val="num" w:pos="849"/>
        </w:tabs>
        <w:ind w:left="849" w:hanging="425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274"/>
        </w:tabs>
        <w:ind w:left="1274" w:hanging="42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699"/>
        </w:tabs>
        <w:ind w:left="1699" w:hanging="4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123"/>
        </w:tabs>
        <w:ind w:left="2123" w:hanging="4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548"/>
        </w:tabs>
        <w:ind w:left="2548" w:hanging="4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972"/>
        </w:tabs>
        <w:ind w:left="2972" w:hanging="4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3397"/>
        </w:tabs>
        <w:ind w:left="3397" w:hanging="4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822"/>
        </w:tabs>
        <w:ind w:left="3822" w:hanging="4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4246"/>
        </w:tabs>
        <w:ind w:left="4246" w:hanging="425"/>
      </w:pPr>
      <w:rPr>
        <w:rFonts w:ascii="Symbol" w:hAnsi="Symbol" w:cs="Symbol" w:hint="default"/>
      </w:rPr>
    </w:lvl>
  </w:abstractNum>
  <w:abstractNum w:abstractNumId="1" w15:restartNumberingAfterBreak="0">
    <w:nsid w:val="2D781D42"/>
    <w:multiLevelType w:val="multilevel"/>
    <w:tmpl w:val="2C52A6C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7557751">
    <w:abstractNumId w:val="1"/>
  </w:num>
  <w:num w:numId="2" w16cid:durableId="190448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B17"/>
    <w:rsid w:val="00252B17"/>
    <w:rsid w:val="002644C8"/>
    <w:rsid w:val="0031450F"/>
    <w:rsid w:val="003E6AF1"/>
    <w:rsid w:val="00411BD7"/>
    <w:rsid w:val="004304B9"/>
    <w:rsid w:val="00694E50"/>
    <w:rsid w:val="006D5459"/>
    <w:rsid w:val="006E15A9"/>
    <w:rsid w:val="008B5CF7"/>
    <w:rsid w:val="00C86465"/>
    <w:rsid w:val="00FC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676C"/>
  <w15:docId w15:val="{9DC0E9BD-400D-4897-82A6-A34507857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link w:val="llbChar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FC6D9B"/>
    <w:rPr>
      <w:rFonts w:ascii="Times New Roman" w:hAnsi="Times New Roman"/>
      <w:lang w:val="hu-HU"/>
    </w:rPr>
  </w:style>
  <w:style w:type="character" w:customStyle="1" w:styleId="llbChar">
    <w:name w:val="Élőláb Char"/>
    <w:basedOn w:val="Bekezdsalapbettpusa"/>
    <w:link w:val="llb"/>
    <w:rsid w:val="00FC6D9B"/>
    <w:rPr>
      <w:rFonts w:ascii="Times New Roman" w:hAnsi="Times New Roman"/>
      <w:lang w:val="hu-HU"/>
    </w:rPr>
  </w:style>
  <w:style w:type="paragraph" w:styleId="Listaszerbekezds">
    <w:name w:val="List Paragraph"/>
    <w:aliases w:val="Listaszerű bekezdés 1,List Paragraph,Lista pöttysoros"/>
    <w:basedOn w:val="Norml"/>
    <w:link w:val="ListaszerbekezdsChar"/>
    <w:uiPriority w:val="34"/>
    <w:qFormat/>
    <w:rsid w:val="00FC6D9B"/>
    <w:pPr>
      <w:suppressAutoHyphens w:val="0"/>
      <w:ind w:left="720"/>
      <w:contextualSpacing/>
    </w:pPr>
    <w:rPr>
      <w:rFonts w:eastAsia="Times New Roman" w:cs="Times New Roman"/>
      <w:kern w:val="0"/>
      <w:sz w:val="20"/>
      <w:szCs w:val="20"/>
      <w:lang w:eastAsia="hu-HU" w:bidi="ar-SA"/>
    </w:rPr>
  </w:style>
  <w:style w:type="character" w:customStyle="1" w:styleId="ListaszerbekezdsChar">
    <w:name w:val="Listaszerű bekezdés Char"/>
    <w:aliases w:val="Listaszerű bekezdés 1 Char,List Paragraph Char,Lista pöttysoros Char"/>
    <w:link w:val="Listaszerbekezds"/>
    <w:uiPriority w:val="34"/>
    <w:locked/>
    <w:rsid w:val="00FC6D9B"/>
    <w:rPr>
      <w:rFonts w:ascii="Times New Roman" w:eastAsia="Times New Roman" w:hAnsi="Times New Roman" w:cs="Times New Roman"/>
      <w:kern w:val="0"/>
      <w:sz w:val="20"/>
      <w:szCs w:val="20"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37</Pages>
  <Words>4724</Words>
  <Characters>32603</Characters>
  <Application>Microsoft Office Word</Application>
  <DocSecurity>0</DocSecurity>
  <Lines>271</Lines>
  <Paragraphs>74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Referens</dc:creator>
  <dc:description/>
  <cp:lastModifiedBy>Polgármesteri Referens</cp:lastModifiedBy>
  <cp:revision>5</cp:revision>
  <cp:lastPrinted>2026-02-13T08:20:00Z</cp:lastPrinted>
  <dcterms:created xsi:type="dcterms:W3CDTF">2026-02-11T09:54:00Z</dcterms:created>
  <dcterms:modified xsi:type="dcterms:W3CDTF">2026-02-13T08:38:00Z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